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E" w:rsidRPr="0072117D" w:rsidRDefault="008950DE" w:rsidP="00DD38CD">
      <w:pPr>
        <w:pStyle w:val="1"/>
      </w:pPr>
      <w:r w:rsidRPr="00A177EE">
        <w:t>К</w:t>
      </w:r>
      <w:r>
        <w:t>онспект занятия</w:t>
      </w:r>
      <w:r w:rsidRPr="0072117D">
        <w:t xml:space="preserve"> </w:t>
      </w:r>
      <w:r>
        <w:t>3</w:t>
      </w:r>
      <w:r w:rsidRPr="0072117D">
        <w:t xml:space="preserve">. </w:t>
      </w:r>
    </w:p>
    <w:p w:rsidR="00DD38CD" w:rsidRPr="00F17E80" w:rsidRDefault="00DD38CD" w:rsidP="00DD38CD">
      <w:pPr>
        <w:pStyle w:val="2"/>
      </w:pPr>
    </w:p>
    <w:p w:rsidR="008A1D5A" w:rsidRPr="00DD38CD" w:rsidRDefault="008950DE" w:rsidP="00DD38CD">
      <w:pPr>
        <w:pStyle w:val="2"/>
      </w:pPr>
      <w:r w:rsidRPr="00DD38CD">
        <w:t>Цель.</w:t>
      </w:r>
    </w:p>
    <w:p w:rsidR="00DD38CD" w:rsidRPr="00F17E80" w:rsidRDefault="00DD38CD" w:rsidP="00FA55A5">
      <w:pPr>
        <w:spacing w:line="360" w:lineRule="auto"/>
        <w:outlineLvl w:val="0"/>
        <w:rPr>
          <w:rFonts w:ascii="Times New Roman" w:hAnsi="Times New Roman" w:cs="Times New Roman"/>
        </w:rPr>
      </w:pPr>
    </w:p>
    <w:p w:rsidR="008A1D5A" w:rsidRPr="00FA55A5" w:rsidRDefault="00755EDA" w:rsidP="00FA55A5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Рассмотреть п</w:t>
      </w:r>
      <w:r w:rsidR="008950DE" w:rsidRPr="00556B92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у</w:t>
      </w:r>
      <w:r w:rsidR="008950DE" w:rsidRPr="00556B92">
        <w:rPr>
          <w:rFonts w:ascii="Times New Roman" w:hAnsi="Times New Roman" w:cs="Times New Roman"/>
        </w:rPr>
        <w:t xml:space="preserve"> комплексной стандартизации методов, облучательных устройств и технических требований к реакторным и стендовым испытаниям</w:t>
      </w:r>
      <w:r>
        <w:rPr>
          <w:rFonts w:ascii="Times New Roman" w:hAnsi="Times New Roman" w:cs="Times New Roman"/>
        </w:rPr>
        <w:t>. Познакомить слушателей с</w:t>
      </w:r>
      <w:r w:rsidR="001D260D" w:rsidRPr="001D26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1D260D" w:rsidRPr="00556B92">
        <w:rPr>
          <w:rFonts w:ascii="Times New Roman" w:hAnsi="Times New Roman" w:cs="Times New Roman"/>
        </w:rPr>
        <w:t>аталог</w:t>
      </w:r>
      <w:r>
        <w:rPr>
          <w:rFonts w:ascii="Times New Roman" w:hAnsi="Times New Roman" w:cs="Times New Roman"/>
        </w:rPr>
        <w:t>ом и</w:t>
      </w:r>
      <w:r w:rsidR="001D260D" w:rsidRPr="00556B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рубрикатором</w:t>
      </w:r>
      <w:r w:rsidRPr="00556B92">
        <w:rPr>
          <w:rFonts w:ascii="Times New Roman" w:hAnsi="Times New Roman" w:cs="Times New Roman"/>
        </w:rPr>
        <w:t xml:space="preserve"> </w:t>
      </w:r>
      <w:r w:rsidR="001D260D" w:rsidRPr="00556B92">
        <w:rPr>
          <w:rFonts w:ascii="Times New Roman" w:hAnsi="Times New Roman" w:cs="Times New Roman"/>
        </w:rPr>
        <w:t>методов радиационных испытаний материалов и изделий ядерной техники</w:t>
      </w:r>
      <w:r w:rsidR="008A1D5A">
        <w:rPr>
          <w:rFonts w:ascii="Times New Roman" w:hAnsi="Times New Roman" w:cs="Times New Roman"/>
        </w:rPr>
        <w:t xml:space="preserve"> в реакторах и защитных камерах и</w:t>
      </w:r>
      <w:r w:rsidR="001D260D" w:rsidRPr="00556B92">
        <w:rPr>
          <w:rFonts w:ascii="Times New Roman" w:hAnsi="Times New Roman" w:cs="Times New Roman"/>
        </w:rPr>
        <w:t xml:space="preserve"> </w:t>
      </w:r>
      <w:r w:rsidR="008A1D5A">
        <w:rPr>
          <w:rFonts w:ascii="Times New Roman" w:hAnsi="Times New Roman" w:cs="Times New Roman"/>
        </w:rPr>
        <w:t>отраслевыми стандартами.</w:t>
      </w:r>
    </w:p>
    <w:p w:rsidR="008950DE" w:rsidRPr="00DD38CD" w:rsidRDefault="008950DE" w:rsidP="00DD38CD">
      <w:pPr>
        <w:pStyle w:val="2"/>
      </w:pPr>
      <w:r w:rsidRPr="00DD38CD">
        <w:t>План.</w:t>
      </w:r>
    </w:p>
    <w:p w:rsidR="00DD38CD" w:rsidRPr="00DD38CD" w:rsidRDefault="00DD38CD" w:rsidP="00DD38CD">
      <w:pPr>
        <w:rPr>
          <w:lang w:val="en-US"/>
        </w:rPr>
      </w:pPr>
    </w:p>
    <w:p w:rsidR="002857B0" w:rsidRDefault="002857B0" w:rsidP="008950DE">
      <w:pPr>
        <w:pStyle w:val="a5"/>
        <w:numPr>
          <w:ilvl w:val="0"/>
          <w:numId w:val="1"/>
        </w:numPr>
        <w:spacing w:line="360" w:lineRule="auto"/>
        <w:outlineLvl w:val="0"/>
      </w:pPr>
      <w:r>
        <w:t>П</w:t>
      </w:r>
      <w:r w:rsidRPr="00556B92">
        <w:t>рограмм</w:t>
      </w:r>
      <w:r>
        <w:t>а</w:t>
      </w:r>
      <w:r w:rsidRPr="00556B92">
        <w:t xml:space="preserve"> комплексной стандартизации методов, облучательных устройств и технических требований к реакторным и стендовым испытаниям</w:t>
      </w:r>
      <w:r>
        <w:t>.</w:t>
      </w:r>
    </w:p>
    <w:p w:rsidR="002857B0" w:rsidRDefault="002857B0" w:rsidP="008950DE">
      <w:pPr>
        <w:pStyle w:val="a5"/>
        <w:numPr>
          <w:ilvl w:val="0"/>
          <w:numId w:val="1"/>
        </w:numPr>
        <w:spacing w:line="360" w:lineRule="auto"/>
        <w:outlineLvl w:val="0"/>
      </w:pPr>
      <w:r>
        <w:t xml:space="preserve"> К</w:t>
      </w:r>
      <w:r w:rsidRPr="00556B92">
        <w:t>аталог</w:t>
      </w:r>
      <w:r>
        <w:t xml:space="preserve"> и</w:t>
      </w:r>
      <w:r w:rsidRPr="00556B92">
        <w:t xml:space="preserve"> </w:t>
      </w:r>
      <w:r>
        <w:t>рубрикатор</w:t>
      </w:r>
      <w:r w:rsidRPr="00556B92">
        <w:t xml:space="preserve"> методов радиационных испытаний материалов и изделий ядерной техники в реакторах и защитных камерах. </w:t>
      </w:r>
    </w:p>
    <w:p w:rsidR="008A1D5A" w:rsidRPr="00556B92" w:rsidRDefault="008A1D5A" w:rsidP="008A1D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6B92">
        <w:rPr>
          <w:rFonts w:ascii="Times New Roman" w:hAnsi="Times New Roman" w:cs="Times New Roman"/>
        </w:rPr>
        <w:t>Отраслевые стандарты по реакторным и стендовым испытаниям.</w:t>
      </w:r>
    </w:p>
    <w:p w:rsidR="00135D35" w:rsidRDefault="00135D35" w:rsidP="00135D35">
      <w:pPr>
        <w:pStyle w:val="a6"/>
        <w:spacing w:line="360" w:lineRule="auto"/>
        <w:ind w:left="720"/>
        <w:rPr>
          <w:rFonts w:ascii="Times New Roman" w:hAnsi="Times New Roman" w:cs="Times New Roman"/>
        </w:rPr>
      </w:pPr>
    </w:p>
    <w:p w:rsidR="00C11E18" w:rsidRDefault="009F7F2E" w:rsidP="00C11E1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2E">
        <w:rPr>
          <w:rFonts w:ascii="Times New Roman" w:hAnsi="Times New Roman" w:cs="Times New Roman"/>
          <w:b/>
        </w:rPr>
        <w:t xml:space="preserve">  </w:t>
      </w:r>
      <w:r w:rsidR="00135D35">
        <w:rPr>
          <w:rFonts w:ascii="Times New Roman" w:hAnsi="Times New Roman" w:cs="Times New Roman"/>
        </w:rPr>
        <w:t xml:space="preserve">  </w:t>
      </w:r>
      <w:r w:rsidR="00135D35" w:rsidRPr="00135D35">
        <w:rPr>
          <w:rFonts w:ascii="Times New Roman" w:hAnsi="Times New Roman" w:cs="Times New Roman"/>
          <w:sz w:val="24"/>
          <w:szCs w:val="24"/>
        </w:rPr>
        <w:t xml:space="preserve">Программа комплексной стандартизации предназначена для планирования работ </w:t>
      </w:r>
      <w:proofErr w:type="gramStart"/>
      <w:r w:rsidR="00135D35" w:rsidRPr="00135D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D35" w:rsidRPr="00135D35">
        <w:rPr>
          <w:rFonts w:ascii="Times New Roman" w:hAnsi="Times New Roman" w:cs="Times New Roman"/>
          <w:sz w:val="24"/>
          <w:szCs w:val="24"/>
        </w:rPr>
        <w:t xml:space="preserve"> обеспечению представительности реакторных и стендовых испытаний и созданию научно-технической документации, регламентирующей процедуры, методы и основные параметры, изучаемые в реакторных и стендовых испытаниях на исследовательских и промышленных реакторах и реакторных стендах.[4]</w:t>
      </w:r>
    </w:p>
    <w:p w:rsidR="00135D35" w:rsidRPr="00135D35" w:rsidRDefault="00C11E18" w:rsidP="00C11E1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D35" w:rsidRPr="00135D35">
        <w:rPr>
          <w:rFonts w:ascii="Times New Roman" w:hAnsi="Times New Roman" w:cs="Times New Roman"/>
          <w:sz w:val="24"/>
          <w:szCs w:val="24"/>
        </w:rPr>
        <w:t>Программа предусматривает широкое участие организаций в составлении научно-технической документации, контроле хода ее подготовки.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Основные этапы программы учитывают:</w:t>
      </w:r>
    </w:p>
    <w:p w:rsidR="00135D35" w:rsidRPr="00135D35" w:rsidRDefault="00135D35" w:rsidP="00C11E1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- общие проблемы обеспечения представительности и сопоставимости результатов независимых экспериментов, в частности, требования по условиям и контролю  нейтронно-физических параметров испытательных каналов.</w:t>
      </w:r>
    </w:p>
    <w:p w:rsidR="00135D35" w:rsidRPr="00135D35" w:rsidRDefault="00135D35" w:rsidP="00135D3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- актуальность различных видов испытаний и обусловленную этим необходимость регламентации работ.</w:t>
      </w:r>
    </w:p>
    <w:p w:rsidR="00135D35" w:rsidRPr="00135D35" w:rsidRDefault="00135D35" w:rsidP="00C11E1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- разделение испытаний по видам и связанные с этим разли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чия в требованиях к методам и процедуре их реализации.</w:t>
      </w:r>
    </w:p>
    <w:p w:rsidR="00135D35" w:rsidRPr="00135D35" w:rsidRDefault="00135D35" w:rsidP="00C11E1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-необходимость метрологического обеспечения и аттестации используемых методов.</w:t>
      </w:r>
    </w:p>
    <w:p w:rsidR="00135D35" w:rsidRPr="00135D35" w:rsidRDefault="00135D35" w:rsidP="00C11E1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-требования к испытательному оборудованию и приборному оснащению,   определяющему   в    значительной   степени   качество  прово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димых исследований.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lastRenderedPageBreak/>
        <w:t>Разделы      программы: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I. Общие требования к терминологии, порядку проведения и порядку аттестации и стандартизации методик.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2. Обеспечение представительности информации об условиях испытаний, измерении нейтронных потоков и аппаратуре для изме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рений энерговыделения в материалах и др.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3. Общие требования к пассивным испытаниям: испытания твэлов и ТВС, ампульные испытания, методы теплофизического расчета ампул и т.д.</w:t>
      </w:r>
    </w:p>
    <w:p w:rsidR="00135D35" w:rsidRPr="00135D35" w:rsidRDefault="00135D35" w:rsidP="00C11E18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4. Общие требования к активным испытаниям.</w:t>
      </w:r>
      <w:r w:rsidR="00C11E18">
        <w:rPr>
          <w:rFonts w:ascii="Times New Roman" w:hAnsi="Times New Roman" w:cs="Times New Roman"/>
          <w:sz w:val="24"/>
          <w:szCs w:val="24"/>
        </w:rPr>
        <w:t xml:space="preserve"> </w:t>
      </w:r>
      <w:r w:rsidRPr="00135D35">
        <w:rPr>
          <w:rFonts w:ascii="Times New Roman" w:hAnsi="Times New Roman" w:cs="Times New Roman"/>
          <w:sz w:val="24"/>
          <w:szCs w:val="24"/>
        </w:rPr>
        <w:t>В этом разделе имеется несколько пунктов: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 xml:space="preserve">     4.I. Механические испытания. Методы механических испытаний конструкционных материалов. Машины и установки для испытания конструкционных материалов. Испытания оболочек твэлов и каналов реакторов под внутренним и внешним давлением. Методы испытания топлива при сжатии и др.</w:t>
      </w:r>
    </w:p>
    <w:p w:rsidR="00135D35" w:rsidRPr="00135D35" w:rsidRDefault="00135D35" w:rsidP="00135D35">
      <w:pPr>
        <w:pStyle w:val="a6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 xml:space="preserve">   </w:t>
      </w:r>
      <w:r w:rsidR="00C11E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5D35">
        <w:rPr>
          <w:rFonts w:ascii="Times New Roman" w:hAnsi="Times New Roman" w:cs="Times New Roman"/>
          <w:sz w:val="24"/>
          <w:szCs w:val="24"/>
        </w:rPr>
        <w:t>4.2. Теплофизические испытания. Коэффициенты теплопроводнос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ти ядерного топлива и термическое   сопротивление между сердечником и оболочкой. Выход газов-продуктов деления (ГПД) под обо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лочку. Характеристики фрикционного взаимодействия топлива и оболочки и др.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 xml:space="preserve"> 5. Электрофизические испытания. 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 xml:space="preserve"> Электропроводность и элект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росопротивление. Радиационная стойкость пьезокерамики. Электри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ческие разъемы и др.</w:t>
      </w:r>
    </w:p>
    <w:p w:rsidR="00135D35" w:rsidRPr="00135D35" w:rsidRDefault="00135D35" w:rsidP="00135D3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 xml:space="preserve"> 6.Общие требования к первичным преобразователям. </w:t>
      </w:r>
    </w:p>
    <w:p w:rsidR="00135D35" w:rsidRDefault="00135D35" w:rsidP="00135D3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35">
        <w:rPr>
          <w:rFonts w:ascii="Times New Roman" w:hAnsi="Times New Roman" w:cs="Times New Roman"/>
          <w:sz w:val="24"/>
          <w:szCs w:val="24"/>
        </w:rPr>
        <w:t>Рассматриваются: детекторы прямой зарядки, термоэлектрические преобра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зователи, преобразователи линейных и угловых перемещений (индукционно-трансформаторные и индуктивные),  первичные преобразо</w:t>
      </w:r>
      <w:r w:rsidRPr="00135D35">
        <w:rPr>
          <w:rFonts w:ascii="Times New Roman" w:hAnsi="Times New Roman" w:cs="Times New Roman"/>
          <w:sz w:val="24"/>
          <w:szCs w:val="24"/>
        </w:rPr>
        <w:softHyphen/>
        <w:t>ватели для определения давления в твэлах.</w:t>
      </w:r>
    </w:p>
    <w:p w:rsidR="00C11E18" w:rsidRPr="005525A0" w:rsidRDefault="009F7F2E" w:rsidP="005525A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25A0">
        <w:rPr>
          <w:rFonts w:ascii="Times New Roman" w:hAnsi="Times New Roman" w:cs="Times New Roman"/>
          <w:sz w:val="24"/>
          <w:szCs w:val="24"/>
        </w:rPr>
        <w:t xml:space="preserve"> </w:t>
      </w:r>
      <w:r w:rsidR="005525A0" w:rsidRPr="005525A0">
        <w:rPr>
          <w:rFonts w:ascii="Times New Roman" w:hAnsi="Times New Roman" w:cs="Times New Roman"/>
          <w:sz w:val="24"/>
          <w:szCs w:val="24"/>
        </w:rPr>
        <w:t xml:space="preserve"> </w:t>
      </w:r>
      <w:r w:rsidR="00C11E18" w:rsidRPr="005525A0">
        <w:rPr>
          <w:rFonts w:ascii="Times New Roman" w:hAnsi="Times New Roman" w:cs="Times New Roman"/>
          <w:sz w:val="24"/>
          <w:szCs w:val="24"/>
        </w:rPr>
        <w:t>Каталог методов радиационных испытаний материалов и изделий ядерной техники в реакторах и защитных камерах</w:t>
      </w:r>
      <w:r w:rsidR="00FA55A5" w:rsidRPr="005525A0">
        <w:rPr>
          <w:rFonts w:ascii="Times New Roman" w:hAnsi="Times New Roman" w:cs="Times New Roman"/>
          <w:sz w:val="24"/>
          <w:szCs w:val="24"/>
        </w:rPr>
        <w:t>[5]</w:t>
      </w:r>
      <w:r w:rsidR="00C11E18" w:rsidRPr="005525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E18" w:rsidRPr="005525A0" w:rsidRDefault="00C11E18" w:rsidP="005525A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     Одной из важнейших работ организационного порядка по стандартизации сле</w:t>
      </w:r>
      <w:r w:rsidR="005525A0">
        <w:rPr>
          <w:rFonts w:ascii="Times New Roman" w:hAnsi="Times New Roman" w:cs="Times New Roman"/>
          <w:sz w:val="24"/>
          <w:szCs w:val="24"/>
        </w:rPr>
        <w:t xml:space="preserve">дует рассматривать разработку Всероссийского </w:t>
      </w:r>
      <w:r w:rsidRPr="005525A0">
        <w:rPr>
          <w:rFonts w:ascii="Times New Roman" w:hAnsi="Times New Roman" w:cs="Times New Roman"/>
          <w:sz w:val="24"/>
          <w:szCs w:val="24"/>
        </w:rPr>
        <w:t xml:space="preserve">каталога методов радиационных испытаний.    </w:t>
      </w:r>
    </w:p>
    <w:p w:rsidR="00C11E18" w:rsidRPr="005525A0" w:rsidRDefault="00C11E18" w:rsidP="005525A0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>Каталог разработан по решению КНТС. Разработка каталога является первым этапом на пути обеспечения представительности, сопоставимости и достоверности результатов исследований и направлена на повышение эффективности научно-исследова</w:t>
      </w:r>
      <w:r w:rsidRPr="005525A0">
        <w:rPr>
          <w:rFonts w:ascii="Times New Roman" w:hAnsi="Times New Roman" w:cs="Times New Roman"/>
          <w:sz w:val="24"/>
          <w:szCs w:val="24"/>
        </w:rPr>
        <w:softHyphen/>
        <w:t>тельских работ в области испытаний материалов для решения задач радиационного материаловедения.</w:t>
      </w:r>
    </w:p>
    <w:p w:rsidR="00C11E18" w:rsidRPr="005525A0" w:rsidRDefault="00C11E18" w:rsidP="00FA55A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>Создание каталога способствует:</w:t>
      </w:r>
    </w:p>
    <w:p w:rsidR="00C11E18" w:rsidRPr="005525A0" w:rsidRDefault="00C11E18" w:rsidP="005525A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-систематизации имеющегося арсенала методов, </w:t>
      </w:r>
    </w:p>
    <w:p w:rsidR="00C11E18" w:rsidRPr="005525A0" w:rsidRDefault="00C11E18" w:rsidP="005525A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lastRenderedPageBreak/>
        <w:t>-определению и выбору наиболее эффективных из них;</w:t>
      </w:r>
    </w:p>
    <w:p w:rsidR="00455AFA" w:rsidRDefault="00455AFA" w:rsidP="00A622AE">
      <w:pPr>
        <w:pStyle w:val="a5"/>
        <w:spacing w:line="360" w:lineRule="auto"/>
        <w:jc w:val="right"/>
      </w:pPr>
    </w:p>
    <w:tbl>
      <w:tblPr>
        <w:tblpPr w:leftFromText="180" w:rightFromText="180" w:vertAnchor="page" w:horzAnchor="margin" w:tblpY="272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19"/>
        <w:gridCol w:w="1048"/>
        <w:gridCol w:w="3922"/>
        <w:gridCol w:w="1951"/>
      </w:tblGrid>
      <w:tr w:rsidR="008A1D5A" w:rsidRPr="00663790" w:rsidTr="008A1D5A">
        <w:tc>
          <w:tcPr>
            <w:tcW w:w="540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63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1719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048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3922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1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</w:tr>
      <w:tr w:rsidR="008A1D5A" w:rsidRPr="00663790" w:rsidTr="008A1D5A">
        <w:tc>
          <w:tcPr>
            <w:tcW w:w="540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По месту проведения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исследований.</w:t>
            </w:r>
          </w:p>
        </w:tc>
        <w:tc>
          <w:tcPr>
            <w:tcW w:w="1048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22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Дореакторные испытания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Внутриреакторные испытания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Послереакторные испытания</w:t>
            </w:r>
          </w:p>
        </w:tc>
        <w:tc>
          <w:tcPr>
            <w:tcW w:w="1951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8A1D5A" w:rsidRPr="00663790" w:rsidTr="008A1D5A">
        <w:trPr>
          <w:trHeight w:val="3835"/>
        </w:trPr>
        <w:tc>
          <w:tcPr>
            <w:tcW w:w="540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По целевому назначению методов.</w:t>
            </w:r>
          </w:p>
        </w:tc>
        <w:tc>
          <w:tcPr>
            <w:tcW w:w="1048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22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Дореакторные: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входной неразрушающий контроль твэлов</w:t>
            </w:r>
            <w:proofErr w:type="gram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входной контроль топлива,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входной контроль компонентов твэла,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входной контроль образцов материалов,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материаловедческие испытания образцов.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Внутриреакторные: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паспортизация условий облучения,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реакторные активные испытания,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реакторные пассивные испытания.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Послереакторные: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неразрушающий контроль облучённых изделий,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неразрушающие материаловедческие исследования,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разрушающие материаловедческие исследования,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разрушающие исследования облучённого топлива</w:t>
            </w:r>
          </w:p>
        </w:tc>
        <w:tc>
          <w:tcPr>
            <w:tcW w:w="1951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ДР.01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ДР.02</w:t>
            </w:r>
          </w:p>
          <w:p w:rsidR="00AD6D19" w:rsidRPr="009F7F2E" w:rsidRDefault="00AD6D19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ДР.03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ДР.04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ДР.05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ВР.01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ВР.02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ВР.03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ПР.01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ПР.02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ПР.03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ПР.04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5A" w:rsidRPr="00663790" w:rsidTr="008A1D5A">
        <w:tc>
          <w:tcPr>
            <w:tcW w:w="540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По изучаемому свойству.</w:t>
            </w:r>
          </w:p>
        </w:tc>
        <w:tc>
          <w:tcPr>
            <w:tcW w:w="1048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922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Теплофизические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Электрофизические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Коррозионные характеристики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Газовыделение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Геометрические характеристики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Дефектоскопия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Целостность изделий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Структурные характеристики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Гидравлические характеристики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Нейтронно-физические параметры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Элементный состав</w:t>
            </w:r>
          </w:p>
        </w:tc>
        <w:tc>
          <w:tcPr>
            <w:tcW w:w="1951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1D5A" w:rsidRPr="00663790" w:rsidTr="008A1D5A">
        <w:tc>
          <w:tcPr>
            <w:tcW w:w="540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proofErr w:type="spellEnd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метода.</w:t>
            </w:r>
          </w:p>
        </w:tc>
        <w:tc>
          <w:tcPr>
            <w:tcW w:w="1048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Действующая МВИ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Разработанная МВИ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Разрабатываемая МВИ</w:t>
            </w:r>
          </w:p>
        </w:tc>
        <w:tc>
          <w:tcPr>
            <w:tcW w:w="1951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A1D5A" w:rsidRPr="00663790" w:rsidTr="008A1D5A">
        <w:tc>
          <w:tcPr>
            <w:tcW w:w="540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Организация-</w:t>
            </w:r>
          </w:p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разработчик.</w:t>
            </w:r>
          </w:p>
        </w:tc>
        <w:tc>
          <w:tcPr>
            <w:tcW w:w="1048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МИФИ (пример)</w:t>
            </w:r>
          </w:p>
        </w:tc>
        <w:tc>
          <w:tcPr>
            <w:tcW w:w="1951" w:type="dxa"/>
          </w:tcPr>
          <w:p w:rsidR="008A1D5A" w:rsidRPr="00663790" w:rsidRDefault="008A1D5A" w:rsidP="008A1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8A1D5A" w:rsidRPr="008A1D5A" w:rsidRDefault="008A1D5A" w:rsidP="008A1D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D5A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8A1D5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A1D5A">
        <w:rPr>
          <w:rFonts w:ascii="Times New Roman" w:hAnsi="Times New Roman" w:cs="Times New Roman"/>
          <w:sz w:val="24"/>
          <w:szCs w:val="24"/>
        </w:rPr>
        <w:t>.2.</w:t>
      </w:r>
    </w:p>
    <w:p w:rsidR="00455AFA" w:rsidRDefault="00455AFA" w:rsidP="00A622AE">
      <w:pPr>
        <w:pStyle w:val="a5"/>
        <w:spacing w:line="360" w:lineRule="auto"/>
        <w:jc w:val="right"/>
      </w:pPr>
    </w:p>
    <w:p w:rsidR="00FA55A5" w:rsidRDefault="00FA55A5" w:rsidP="004A110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07" w:rsidRPr="005525A0" w:rsidRDefault="004A1107" w:rsidP="004A110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>-оценке уровня развития методов радиационных испытаний;</w:t>
      </w:r>
    </w:p>
    <w:p w:rsidR="004A1107" w:rsidRPr="005525A0" w:rsidRDefault="004A1107" w:rsidP="004A110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>-выявлению областей, не обеспеченных методически;</w:t>
      </w:r>
    </w:p>
    <w:p w:rsidR="004A1107" w:rsidRPr="005525A0" w:rsidRDefault="004A1107" w:rsidP="004A110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>-совершенствованию методического обеспечения.</w:t>
      </w:r>
    </w:p>
    <w:p w:rsidR="004A1107" w:rsidRPr="005525A0" w:rsidRDefault="008819C1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08" style="position:absolute;left:0;text-align:left;flip:x y;z-index:251662336;mso-position-horizontal-relative:margin" from="360.9pt,15.95pt" to="360.9pt,17.9pt" o:allowincell="f" strokeweight=".25pt">
            <w10:wrap anchorx="margin"/>
          </v:line>
        </w:pict>
      </w:r>
      <w:r w:rsidR="004A1107" w:rsidRPr="005525A0">
        <w:rPr>
          <w:rFonts w:ascii="Times New Roman" w:hAnsi="Times New Roman" w:cs="Times New Roman"/>
          <w:sz w:val="24"/>
          <w:szCs w:val="24"/>
        </w:rPr>
        <w:t xml:space="preserve">В основе систематизации методов радиационных испытаний лежит рубрикатор [3] каталога, использующий существующее разделение видов радиационных испытаний и позволяющий выделить  любые  тематические  направления  в  разработанных методах </w:t>
      </w:r>
      <w:r w:rsidR="004A1107">
        <w:rPr>
          <w:rFonts w:ascii="Times New Roman" w:hAnsi="Times New Roman" w:cs="Times New Roman"/>
          <w:sz w:val="24"/>
          <w:szCs w:val="24"/>
        </w:rPr>
        <w:t xml:space="preserve"> </w:t>
      </w:r>
      <w:r w:rsidR="004A1107" w:rsidRPr="005525A0">
        <w:rPr>
          <w:rFonts w:ascii="Times New Roman" w:hAnsi="Times New Roman" w:cs="Times New Roman"/>
          <w:sz w:val="24"/>
          <w:szCs w:val="24"/>
        </w:rPr>
        <w:t>(как по целевому назначению, так и по изучаемым свойствам).</w:t>
      </w:r>
    </w:p>
    <w:p w:rsidR="004A1107" w:rsidRPr="005525A0" w:rsidRDefault="004A1107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>Рубрикатор представляет собой схему, в которой выделены 3 класса исследований (дореакторные, внутриреакторные и послереакторные) с последующим делением их на разделы, соответствующие целевому назначению методов. В рамках каждого из разделов воз</w:t>
      </w:r>
      <w:r w:rsidRPr="005525A0">
        <w:rPr>
          <w:rFonts w:ascii="Times New Roman" w:hAnsi="Times New Roman" w:cs="Times New Roman"/>
          <w:sz w:val="24"/>
          <w:szCs w:val="24"/>
        </w:rPr>
        <w:softHyphen/>
        <w:t>можна реализация различных групп испытаний в зависимости    от изучаемого свойства.</w:t>
      </w:r>
    </w:p>
    <w:p w:rsidR="004A1107" w:rsidRPr="005525A0" w:rsidRDefault="004A1107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 В дополнение  к указанному 3-х уровневому делению в индек</w:t>
      </w:r>
      <w:r w:rsidRPr="005525A0">
        <w:rPr>
          <w:rFonts w:ascii="Times New Roman" w:hAnsi="Times New Roman" w:cs="Times New Roman"/>
          <w:sz w:val="24"/>
          <w:szCs w:val="24"/>
        </w:rPr>
        <w:softHyphen/>
        <w:t>се метода приводится характеристика состояния методики (дейст</w:t>
      </w:r>
      <w:r w:rsidRPr="005525A0">
        <w:rPr>
          <w:rFonts w:ascii="Times New Roman" w:hAnsi="Times New Roman" w:cs="Times New Roman"/>
          <w:sz w:val="24"/>
          <w:szCs w:val="24"/>
        </w:rPr>
        <w:softHyphen/>
        <w:t>вующая, разработанная, разрабатываемая), предприятие-разработ</w:t>
      </w:r>
      <w:r w:rsidRPr="005525A0">
        <w:rPr>
          <w:rFonts w:ascii="Times New Roman" w:hAnsi="Times New Roman" w:cs="Times New Roman"/>
          <w:sz w:val="24"/>
          <w:szCs w:val="24"/>
        </w:rPr>
        <w:softHyphen/>
        <w:t xml:space="preserve">чик и порядковый номер методики в каталоге. Содержание рубрикатора поясняется табл.1.2. </w:t>
      </w:r>
    </w:p>
    <w:p w:rsidR="004A1107" w:rsidRPr="005525A0" w:rsidRDefault="004A1107" w:rsidP="004A110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      Рассмотрим пример выполнения индекса методики в соответствии с рубрикатором.</w:t>
      </w:r>
    </w:p>
    <w:p w:rsidR="004A1107" w:rsidRPr="005525A0" w:rsidRDefault="004A1107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     Запись ДР.02.07.Д.06.091    означает:</w:t>
      </w:r>
    </w:p>
    <w:p w:rsidR="004A1107" w:rsidRPr="005525A0" w:rsidRDefault="004A1107" w:rsidP="004A110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     класс </w:t>
      </w:r>
      <w:proofErr w:type="spellStart"/>
      <w:r w:rsidRPr="005525A0">
        <w:rPr>
          <w:rFonts w:ascii="Times New Roman" w:hAnsi="Times New Roman" w:cs="Times New Roman"/>
          <w:sz w:val="24"/>
          <w:szCs w:val="24"/>
        </w:rPr>
        <w:t>дореакторных</w:t>
      </w:r>
      <w:proofErr w:type="spellEnd"/>
      <w:r w:rsidRPr="005525A0">
        <w:rPr>
          <w:rFonts w:ascii="Times New Roman" w:hAnsi="Times New Roman" w:cs="Times New Roman"/>
          <w:sz w:val="24"/>
          <w:szCs w:val="24"/>
        </w:rPr>
        <w:t xml:space="preserve">  испытаний (ДР.), </w:t>
      </w:r>
    </w:p>
    <w:p w:rsidR="004A1107" w:rsidRPr="005525A0" w:rsidRDefault="004A1107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входного контроля топлива (02), </w:t>
      </w:r>
    </w:p>
    <w:p w:rsidR="004A1107" w:rsidRPr="005525A0" w:rsidRDefault="004A1107" w:rsidP="004A110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     дефектоскопией  (07), </w:t>
      </w:r>
    </w:p>
    <w:p w:rsidR="004A1107" w:rsidRPr="005525A0" w:rsidRDefault="004A1107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>действующая методика  (Д),</w:t>
      </w:r>
    </w:p>
    <w:p w:rsidR="004A1107" w:rsidRPr="005525A0" w:rsidRDefault="004A1107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5A0">
        <w:rPr>
          <w:rFonts w:ascii="Times New Roman" w:hAnsi="Times New Roman" w:cs="Times New Roman"/>
          <w:sz w:val="24"/>
          <w:szCs w:val="24"/>
        </w:rPr>
        <w:t>разработанная</w:t>
      </w:r>
      <w:proofErr w:type="gramEnd"/>
      <w:r w:rsidRPr="005525A0">
        <w:rPr>
          <w:rFonts w:ascii="Times New Roman" w:hAnsi="Times New Roman" w:cs="Times New Roman"/>
          <w:sz w:val="24"/>
          <w:szCs w:val="24"/>
        </w:rPr>
        <w:t xml:space="preserve"> в МИФИ (06), </w:t>
      </w:r>
    </w:p>
    <w:p w:rsidR="004A1107" w:rsidRPr="005525A0" w:rsidRDefault="004A1107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>порядковый номер в каталоге (091).</w:t>
      </w:r>
    </w:p>
    <w:p w:rsidR="004A1107" w:rsidRDefault="004A1107" w:rsidP="004A110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A0">
        <w:rPr>
          <w:rFonts w:ascii="Times New Roman" w:hAnsi="Times New Roman" w:cs="Times New Roman"/>
          <w:sz w:val="24"/>
          <w:szCs w:val="24"/>
        </w:rPr>
        <w:t xml:space="preserve">     Работа с каталогом проводится с помощью рабочих групп по отдельным тематическим направлениям. Рабочие группы, состав ко</w:t>
      </w:r>
      <w:r w:rsidRPr="005525A0">
        <w:rPr>
          <w:rFonts w:ascii="Times New Roman" w:hAnsi="Times New Roman" w:cs="Times New Roman"/>
          <w:sz w:val="24"/>
          <w:szCs w:val="24"/>
        </w:rPr>
        <w:softHyphen/>
        <w:t>торых утверждается на заседании КНТС, проводят сравнение и ревизию методов по своей тематике. Результаты работы оформляются в виде рекомендаций и представляются в КНТС для утверждения.</w:t>
      </w:r>
    </w:p>
    <w:p w:rsidR="005B698D" w:rsidRPr="00FA55A5" w:rsidRDefault="00FA55A5" w:rsidP="00FA55A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b/>
          <w:sz w:val="24"/>
          <w:szCs w:val="24"/>
        </w:rPr>
        <w:t>3.</w:t>
      </w:r>
      <w:r w:rsidR="005B698D" w:rsidRPr="00FA55A5">
        <w:rPr>
          <w:rFonts w:ascii="Times New Roman" w:hAnsi="Times New Roman" w:cs="Times New Roman"/>
          <w:sz w:val="24"/>
          <w:szCs w:val="24"/>
        </w:rPr>
        <w:t xml:space="preserve"> Отраслевые стандарты по реакторным и стендовым испытаниям.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     В настоящее время имеется уже значительное количество ОСТов по реакторным и стендовым испытаниям. 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     Охарактеризуем для примера некоторые из них: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FA55A5">
        <w:rPr>
          <w:rFonts w:ascii="Times New Roman" w:hAnsi="Times New Roman" w:cs="Times New Roman"/>
          <w:b/>
          <w:sz w:val="24"/>
          <w:szCs w:val="24"/>
        </w:rPr>
        <w:t>ОСТ 95842-80.</w:t>
      </w:r>
      <w:r w:rsidRPr="00FA55A5">
        <w:rPr>
          <w:rFonts w:ascii="Times New Roman" w:hAnsi="Times New Roman" w:cs="Times New Roman"/>
          <w:sz w:val="24"/>
          <w:szCs w:val="24"/>
        </w:rPr>
        <w:t xml:space="preserve"> Облучательные устройства и их составные части (термины  и определения), введен с 1.01.82 г.</w:t>
      </w:r>
      <w:r w:rsidRPr="00FA55A5">
        <w:rPr>
          <w:rFonts w:ascii="Times New Roman" w:hAnsi="Times New Roman" w:cs="Times New Roman"/>
          <w:sz w:val="24"/>
          <w:szCs w:val="24"/>
        </w:rPr>
        <w:tab/>
      </w:r>
    </w:p>
    <w:p w:rsidR="005B698D" w:rsidRPr="00F17E80" w:rsidRDefault="005B698D" w:rsidP="00F17E80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     Этот станда</w:t>
      </w:r>
      <w:proofErr w:type="gramStart"/>
      <w:r w:rsidRPr="00FA55A5">
        <w:rPr>
          <w:rFonts w:ascii="Times New Roman" w:hAnsi="Times New Roman" w:cs="Times New Roman"/>
          <w:sz w:val="24"/>
          <w:szCs w:val="24"/>
        </w:rPr>
        <w:t>рт вкл</w:t>
      </w:r>
      <w:proofErr w:type="gramEnd"/>
      <w:r w:rsidRPr="00FA55A5">
        <w:rPr>
          <w:rFonts w:ascii="Times New Roman" w:hAnsi="Times New Roman" w:cs="Times New Roman"/>
          <w:sz w:val="24"/>
          <w:szCs w:val="24"/>
        </w:rPr>
        <w:t>ючает в себя термины и  определения по разделам: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>- общие понятия, некоторые из которых рассматриваются в словаре (2.5);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>- облучательные устройства для пассивных  реакторных испы</w:t>
      </w:r>
      <w:r w:rsidRPr="00FA55A5">
        <w:rPr>
          <w:rFonts w:ascii="Times New Roman" w:hAnsi="Times New Roman" w:cs="Times New Roman"/>
          <w:sz w:val="24"/>
          <w:szCs w:val="24"/>
        </w:rPr>
        <w:softHyphen/>
        <w:t>таний и их составные части;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>- облучательные устройства для активных реакторных испыта</w:t>
      </w:r>
      <w:r w:rsidRPr="00FA55A5">
        <w:rPr>
          <w:rFonts w:ascii="Times New Roman" w:hAnsi="Times New Roman" w:cs="Times New Roman"/>
          <w:sz w:val="24"/>
          <w:szCs w:val="24"/>
        </w:rPr>
        <w:softHyphen/>
        <w:t>ний и их составные части;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>- стендовые испытания.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2. </w:t>
      </w:r>
      <w:r w:rsidRPr="00FA55A5">
        <w:rPr>
          <w:rFonts w:ascii="Times New Roman" w:hAnsi="Times New Roman" w:cs="Times New Roman"/>
          <w:b/>
          <w:sz w:val="24"/>
          <w:szCs w:val="24"/>
        </w:rPr>
        <w:t>ОСТ 95879-81.</w:t>
      </w:r>
      <w:r w:rsidRPr="00FA55A5">
        <w:rPr>
          <w:rFonts w:ascii="Times New Roman" w:hAnsi="Times New Roman" w:cs="Times New Roman"/>
          <w:sz w:val="24"/>
          <w:szCs w:val="24"/>
        </w:rPr>
        <w:t xml:space="preserve"> Порядок проведения реакторных и стендовых испытаний (основные положения), введен с 1.09.82 г., в дополне</w:t>
      </w:r>
      <w:r w:rsidRPr="00FA55A5">
        <w:rPr>
          <w:rFonts w:ascii="Times New Roman" w:hAnsi="Times New Roman" w:cs="Times New Roman"/>
          <w:sz w:val="24"/>
          <w:szCs w:val="24"/>
        </w:rPr>
        <w:softHyphen/>
        <w:t>ние и развитие ОСТ 9518-72. Стандарт распространяется на образцы для испытаний, пред</w:t>
      </w:r>
      <w:r w:rsidRPr="00FA55A5">
        <w:rPr>
          <w:rFonts w:ascii="Times New Roman" w:hAnsi="Times New Roman" w:cs="Times New Roman"/>
          <w:sz w:val="24"/>
          <w:szCs w:val="24"/>
        </w:rPr>
        <w:softHyphen/>
        <w:t xml:space="preserve">назначенные для изучения влияния реакторного излучения на конструкционные материалы, топливные и поглощающие 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композиции, опытные и макетные твэлы и мишени с трансурановыми элементами  в исследовательских и экспериментальных реакторах, а также на реакторных испытательных стендах при выполнении  опытно-конструкторских </w:t>
      </w:r>
    </w:p>
    <w:p w:rsidR="005B698D" w:rsidRPr="00FA55A5" w:rsidRDefault="005B698D" w:rsidP="00FA55A5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>и научно-исследовательских работ.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     Стандарт устанавливает порядок проведения реакторных и стендовых испытаний, комплектность и порядок  оформления докумен</w:t>
      </w:r>
      <w:r w:rsidRPr="00FA55A5">
        <w:rPr>
          <w:rFonts w:ascii="Times New Roman" w:hAnsi="Times New Roman" w:cs="Times New Roman"/>
          <w:sz w:val="24"/>
          <w:szCs w:val="24"/>
        </w:rPr>
        <w:softHyphen/>
        <w:t>тации на каждом этапе проводимых работ, он разработан в разви</w:t>
      </w:r>
      <w:r w:rsidRPr="00FA55A5">
        <w:rPr>
          <w:rFonts w:ascii="Times New Roman" w:hAnsi="Times New Roman" w:cs="Times New Roman"/>
          <w:sz w:val="24"/>
          <w:szCs w:val="24"/>
        </w:rPr>
        <w:softHyphen/>
        <w:t>тие и дополнение ОСТ 9518-72.</w:t>
      </w:r>
      <w:r w:rsidRPr="00FA55A5">
        <w:rPr>
          <w:rFonts w:ascii="Times New Roman" w:hAnsi="Times New Roman" w:cs="Times New Roman"/>
          <w:sz w:val="24"/>
          <w:szCs w:val="24"/>
        </w:rPr>
        <w:tab/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     ОСТ содержит: общие положения, порядок проведения реактор</w:t>
      </w:r>
      <w:r w:rsidRPr="00FA55A5">
        <w:rPr>
          <w:rFonts w:ascii="Times New Roman" w:hAnsi="Times New Roman" w:cs="Times New Roman"/>
          <w:sz w:val="24"/>
          <w:szCs w:val="24"/>
        </w:rPr>
        <w:softHyphen/>
        <w:t>ных и стендовых испытаний, а также приложения (паспорт на облучательное устройство, акт готовности, техническое задание  на проведение испытаний, паспорт на образцы).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>3.</w:t>
      </w:r>
      <w:r w:rsidRPr="00FA55A5">
        <w:rPr>
          <w:rFonts w:ascii="Times New Roman" w:hAnsi="Times New Roman" w:cs="Times New Roman"/>
          <w:b/>
          <w:sz w:val="24"/>
          <w:szCs w:val="24"/>
        </w:rPr>
        <w:t>ОСТ95861-81</w:t>
      </w:r>
      <w:r w:rsidRPr="00FA55A5">
        <w:rPr>
          <w:rFonts w:ascii="Times New Roman" w:hAnsi="Times New Roman" w:cs="Times New Roman"/>
          <w:sz w:val="24"/>
          <w:szCs w:val="24"/>
        </w:rPr>
        <w:t>. Методы механических испытаний конструкционных материалов  (основные положения), срок введения 1.06.81 г.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     Он распространяется на механические реакторные испытания конструкционных материалов и устанавливает общие положения  по методам механических испытаний при исследовании следующих меха</w:t>
      </w:r>
      <w:r w:rsidRPr="00FA55A5">
        <w:rPr>
          <w:rFonts w:ascii="Times New Roman" w:hAnsi="Times New Roman" w:cs="Times New Roman"/>
          <w:sz w:val="24"/>
          <w:szCs w:val="24"/>
        </w:rPr>
        <w:softHyphen/>
        <w:t>нических характеристик: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>- пределы: пропорциональности, упругости, текучести, вы</w:t>
      </w:r>
      <w:r w:rsidRPr="00FA55A5">
        <w:rPr>
          <w:rFonts w:ascii="Times New Roman" w:hAnsi="Times New Roman" w:cs="Times New Roman"/>
          <w:sz w:val="24"/>
          <w:szCs w:val="24"/>
        </w:rPr>
        <w:softHyphen/>
        <w:t>носливости;</w:t>
      </w:r>
    </w:p>
    <w:p w:rsidR="005B698D" w:rsidRPr="00FA55A5" w:rsidRDefault="005B698D" w:rsidP="00FA55A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     - сопротивления: временные, </w:t>
      </w:r>
      <w:proofErr w:type="gramStart"/>
      <w:r w:rsidRPr="00FA55A5">
        <w:rPr>
          <w:rFonts w:ascii="Times New Roman" w:hAnsi="Times New Roman" w:cs="Times New Roman"/>
          <w:sz w:val="24"/>
          <w:szCs w:val="24"/>
        </w:rPr>
        <w:t>истинное</w:t>
      </w:r>
      <w:proofErr w:type="gramEnd"/>
      <w:r w:rsidRPr="00FA55A5">
        <w:rPr>
          <w:rFonts w:ascii="Times New Roman" w:hAnsi="Times New Roman" w:cs="Times New Roman"/>
          <w:sz w:val="24"/>
          <w:szCs w:val="24"/>
        </w:rPr>
        <w:t xml:space="preserve"> разрыву;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55A5">
        <w:rPr>
          <w:rFonts w:ascii="Times New Roman" w:hAnsi="Times New Roman" w:cs="Times New Roman"/>
          <w:sz w:val="24"/>
          <w:szCs w:val="24"/>
        </w:rPr>
        <w:t>относительных</w:t>
      </w:r>
      <w:proofErr w:type="gramEnd"/>
      <w:r w:rsidRPr="00FA55A5">
        <w:rPr>
          <w:rFonts w:ascii="Times New Roman" w:hAnsi="Times New Roman" w:cs="Times New Roman"/>
          <w:sz w:val="24"/>
          <w:szCs w:val="24"/>
        </w:rPr>
        <w:t>: равномерного удлинения, сужения после разрыва, удлинения после разрыва;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55A5">
        <w:rPr>
          <w:rFonts w:ascii="Times New Roman" w:hAnsi="Times New Roman" w:cs="Times New Roman"/>
          <w:sz w:val="24"/>
          <w:szCs w:val="24"/>
        </w:rPr>
        <w:t>длительных</w:t>
      </w:r>
      <w:proofErr w:type="gramEnd"/>
      <w:r w:rsidRPr="00FA55A5">
        <w:rPr>
          <w:rFonts w:ascii="Times New Roman" w:hAnsi="Times New Roman" w:cs="Times New Roman"/>
          <w:sz w:val="24"/>
          <w:szCs w:val="24"/>
        </w:rPr>
        <w:t>: прочности, пластичности;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t>- ползучести  (предел ползучести, скорость ползучести).</w:t>
      </w:r>
    </w:p>
    <w:p w:rsidR="005B698D" w:rsidRPr="00FA55A5" w:rsidRDefault="005B698D" w:rsidP="00FA55A5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5A5">
        <w:rPr>
          <w:rFonts w:ascii="Times New Roman" w:hAnsi="Times New Roman" w:cs="Times New Roman"/>
          <w:sz w:val="24"/>
          <w:szCs w:val="24"/>
        </w:rPr>
        <w:lastRenderedPageBreak/>
        <w:t xml:space="preserve">     ОСТ содержит разделы: общие положения, форма  и размеры образцов, применяемая аппаратура, проведение испытаний, обработка результатов.</w:t>
      </w:r>
    </w:p>
    <w:sectPr w:rsidR="005B698D" w:rsidRPr="00FA55A5" w:rsidSect="001A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6079"/>
    <w:multiLevelType w:val="hybridMultilevel"/>
    <w:tmpl w:val="11B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4987"/>
    <w:multiLevelType w:val="hybridMultilevel"/>
    <w:tmpl w:val="5726A45A"/>
    <w:lvl w:ilvl="0" w:tplc="56F21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80FAF"/>
    <w:multiLevelType w:val="hybridMultilevel"/>
    <w:tmpl w:val="B5F6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774B5"/>
    <w:multiLevelType w:val="hybridMultilevel"/>
    <w:tmpl w:val="62D63E74"/>
    <w:lvl w:ilvl="0" w:tplc="4B6E3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attachedTemplate r:id="rId1"/>
  <w:defaultTabStop w:val="708"/>
  <w:characterSpacingControl w:val="doNotCompress"/>
  <w:compat>
    <w:useFELayout/>
  </w:compat>
  <w:rsids>
    <w:rsidRoot w:val="00DF25E9"/>
    <w:rsid w:val="0007192C"/>
    <w:rsid w:val="000906FB"/>
    <w:rsid w:val="000C792F"/>
    <w:rsid w:val="00122EAC"/>
    <w:rsid w:val="00135D35"/>
    <w:rsid w:val="001572A4"/>
    <w:rsid w:val="001A3CD6"/>
    <w:rsid w:val="001D260D"/>
    <w:rsid w:val="001D36E9"/>
    <w:rsid w:val="002857B0"/>
    <w:rsid w:val="00422854"/>
    <w:rsid w:val="00455AFA"/>
    <w:rsid w:val="004A1107"/>
    <w:rsid w:val="005525A0"/>
    <w:rsid w:val="00565710"/>
    <w:rsid w:val="005B698D"/>
    <w:rsid w:val="00663790"/>
    <w:rsid w:val="00742A0C"/>
    <w:rsid w:val="00755EDA"/>
    <w:rsid w:val="007A2FDB"/>
    <w:rsid w:val="007C17EA"/>
    <w:rsid w:val="00823842"/>
    <w:rsid w:val="008819C1"/>
    <w:rsid w:val="008950DE"/>
    <w:rsid w:val="008A1D5A"/>
    <w:rsid w:val="009F7F2E"/>
    <w:rsid w:val="00A42EAB"/>
    <w:rsid w:val="00A622AE"/>
    <w:rsid w:val="00AD6D19"/>
    <w:rsid w:val="00B54DD5"/>
    <w:rsid w:val="00C11E18"/>
    <w:rsid w:val="00C937ED"/>
    <w:rsid w:val="00D379B8"/>
    <w:rsid w:val="00DD38CD"/>
    <w:rsid w:val="00DF25E9"/>
    <w:rsid w:val="00E05BC8"/>
    <w:rsid w:val="00E920C7"/>
    <w:rsid w:val="00EE4843"/>
    <w:rsid w:val="00F17E80"/>
    <w:rsid w:val="00FA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D6"/>
  </w:style>
  <w:style w:type="paragraph" w:styleId="1">
    <w:name w:val="heading 1"/>
    <w:basedOn w:val="a"/>
    <w:next w:val="a"/>
    <w:link w:val="10"/>
    <w:uiPriority w:val="9"/>
    <w:qFormat/>
    <w:rsid w:val="00DD3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950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950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950D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D260D"/>
    <w:pPr>
      <w:spacing w:after="0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F7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D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0;&#1086;&#1085;&#1089;&#1087;&#1077;&#1082;&#1090;%20&#1079;&#1072;&#1085;&#1103;&#1090;&#1080;&#1103;%2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занятия 3</Template>
  <TotalTime>76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2008-01-07T04:45:00Z</dcterms:created>
  <dcterms:modified xsi:type="dcterms:W3CDTF">2008-02-20T02:46:00Z</dcterms:modified>
</cp:coreProperties>
</file>