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E" w:rsidRPr="0072117D" w:rsidRDefault="00A177EE" w:rsidP="00045D4D">
      <w:pPr>
        <w:pStyle w:val="1"/>
      </w:pPr>
      <w:r w:rsidRPr="00A177EE">
        <w:t>К</w:t>
      </w:r>
      <w:r>
        <w:t>онспект занятия</w:t>
      </w:r>
      <w:r w:rsidRPr="0072117D">
        <w:t xml:space="preserve"> </w:t>
      </w:r>
      <w:r w:rsidRPr="00B63A70">
        <w:t>2</w:t>
      </w:r>
      <w:r w:rsidRPr="0072117D">
        <w:t xml:space="preserve">. </w:t>
      </w:r>
    </w:p>
    <w:p w:rsidR="00A177EE" w:rsidRDefault="00A177EE" w:rsidP="00AC51D2">
      <w:pPr>
        <w:spacing w:line="360" w:lineRule="auto"/>
      </w:pPr>
    </w:p>
    <w:p w:rsidR="00A177EE" w:rsidRPr="00045D4D" w:rsidRDefault="00A177EE" w:rsidP="00045D4D">
      <w:pPr>
        <w:pStyle w:val="2"/>
      </w:pPr>
      <w:r w:rsidRPr="00045D4D">
        <w:t>Цель.</w:t>
      </w:r>
    </w:p>
    <w:p w:rsidR="00A177EE" w:rsidRPr="00E84280" w:rsidRDefault="00A177EE" w:rsidP="00AC51D2">
      <w:pPr>
        <w:spacing w:line="360" w:lineRule="auto"/>
        <w:outlineLvl w:val="0"/>
        <w:rPr>
          <w:u w:val="single"/>
        </w:rPr>
      </w:pPr>
    </w:p>
    <w:p w:rsidR="00A177EE" w:rsidRDefault="00120BBF" w:rsidP="00AC51D2">
      <w:pPr>
        <w:spacing w:line="360" w:lineRule="auto"/>
        <w:ind w:firstLine="284"/>
        <w:outlineLvl w:val="0"/>
        <w:rPr>
          <w:u w:val="single"/>
        </w:rPr>
      </w:pPr>
      <w:r w:rsidRPr="00B0301A">
        <w:t>П</w:t>
      </w:r>
      <w:r>
        <w:t>ознакомить слушателей с</w:t>
      </w:r>
      <w:r w:rsidRPr="00120BBF">
        <w:t xml:space="preserve"> </w:t>
      </w:r>
      <w:r>
        <w:t xml:space="preserve">областью технических приложений и разделами курса, требованиями при проверке знаний. Рассмотреть вопросы организации работ по стандартизации  реакторных испытаний в отрасли, принятые и стандартизованные термины и определения. </w:t>
      </w:r>
    </w:p>
    <w:p w:rsidR="00A177EE" w:rsidRPr="00045D4D" w:rsidRDefault="00A177EE" w:rsidP="00045D4D">
      <w:pPr>
        <w:pStyle w:val="2"/>
      </w:pPr>
      <w:r w:rsidRPr="00045D4D">
        <w:t>План.</w:t>
      </w:r>
    </w:p>
    <w:p w:rsidR="0096561B" w:rsidRDefault="006652B1" w:rsidP="00AC51D2">
      <w:pPr>
        <w:pStyle w:val="a5"/>
        <w:numPr>
          <w:ilvl w:val="0"/>
          <w:numId w:val="4"/>
        </w:numPr>
        <w:spacing w:line="360" w:lineRule="auto"/>
        <w:outlineLvl w:val="0"/>
      </w:pPr>
      <w:r>
        <w:t>Элементы активной зоны ядерного реактора и реакторные испытания.</w:t>
      </w:r>
    </w:p>
    <w:p w:rsidR="006652B1" w:rsidRDefault="006652B1" w:rsidP="00AC51D2">
      <w:pPr>
        <w:pStyle w:val="a5"/>
        <w:numPr>
          <w:ilvl w:val="0"/>
          <w:numId w:val="4"/>
        </w:numPr>
        <w:spacing w:line="360" w:lineRule="auto"/>
        <w:outlineLvl w:val="0"/>
      </w:pPr>
      <w:r>
        <w:t>Разделы курса и требования при проверке знаний.</w:t>
      </w:r>
    </w:p>
    <w:p w:rsidR="006652B1" w:rsidRDefault="006652B1" w:rsidP="00AC51D2">
      <w:pPr>
        <w:pStyle w:val="a5"/>
        <w:numPr>
          <w:ilvl w:val="0"/>
          <w:numId w:val="4"/>
        </w:numPr>
        <w:spacing w:line="360" w:lineRule="auto"/>
        <w:outlineLvl w:val="0"/>
      </w:pPr>
      <w:r>
        <w:t>Принципы организации работ по стандартизации реакторных испытаний в отрасли.</w:t>
      </w:r>
    </w:p>
    <w:p w:rsidR="006652B1" w:rsidRDefault="0012334E" w:rsidP="00AC51D2">
      <w:pPr>
        <w:pStyle w:val="a5"/>
        <w:numPr>
          <w:ilvl w:val="0"/>
          <w:numId w:val="4"/>
        </w:numPr>
        <w:spacing w:line="360" w:lineRule="auto"/>
        <w:outlineLvl w:val="0"/>
      </w:pPr>
      <w:r>
        <w:t>Термины и определения. Словарь терминов и определений.</w:t>
      </w:r>
    </w:p>
    <w:p w:rsidR="00A479A5" w:rsidRDefault="00A479A5" w:rsidP="00AC51D2">
      <w:pPr>
        <w:spacing w:line="360" w:lineRule="auto"/>
      </w:pPr>
    </w:p>
    <w:p w:rsidR="001F5075" w:rsidRDefault="001F5075" w:rsidP="00AC51D2">
      <w:pPr>
        <w:spacing w:line="360" w:lineRule="auto"/>
        <w:ind w:firstLine="284"/>
        <w:jc w:val="both"/>
        <w:outlineLvl w:val="0"/>
      </w:pPr>
      <w:r w:rsidRPr="008D3666">
        <w:t>Эксплуатационные параметры АЭС в значительной степени опре</w:t>
      </w:r>
      <w:r w:rsidRPr="008D3666">
        <w:softHyphen/>
        <w:t>деляются работоспособностью тепловыделяющих элементов (твэлов), характеристики которых зависят от свойств оболочки и ядерного топлива, конструкции твэла и технологии его изготовления.</w:t>
      </w:r>
    </w:p>
    <w:p w:rsidR="001F5075" w:rsidRDefault="001F5075" w:rsidP="00AC51D2">
      <w:pPr>
        <w:spacing w:line="360" w:lineRule="auto"/>
        <w:ind w:firstLine="284"/>
        <w:jc w:val="both"/>
        <w:outlineLvl w:val="0"/>
      </w:pPr>
      <w:r>
        <w:t>С</w:t>
      </w:r>
      <w:r w:rsidRPr="008D3666">
        <w:t>нижение затр</w:t>
      </w:r>
      <w:r>
        <w:t xml:space="preserve">ат в процессе разработки твэлов </w:t>
      </w:r>
      <w:r w:rsidRPr="008D3666">
        <w:t>удается достигнуть при использов</w:t>
      </w:r>
      <w:r>
        <w:t>ании расчетных программ опреде</w:t>
      </w:r>
      <w:r>
        <w:softHyphen/>
      </w:r>
      <w:r w:rsidRPr="008D3666">
        <w:t>ления их работоспособности. Исп</w:t>
      </w:r>
      <w:r>
        <w:t xml:space="preserve">ользование в программах расчета </w:t>
      </w:r>
      <w:r w:rsidRPr="008D3666">
        <w:t xml:space="preserve">феноменологических характеристик материалов требует </w:t>
      </w:r>
      <w:r>
        <w:t>эксперимен</w:t>
      </w:r>
      <w:r w:rsidRPr="008D3666">
        <w:t>тального исследования  последни</w:t>
      </w:r>
      <w:r>
        <w:t xml:space="preserve">х в режимах, близких к режимам </w:t>
      </w:r>
      <w:r w:rsidRPr="008D3666">
        <w:t>эксплуатации материалов в</w:t>
      </w:r>
      <w:r>
        <w:t xml:space="preserve"> </w:t>
      </w:r>
      <w:r w:rsidRPr="008D3666">
        <w:t xml:space="preserve">твэлах. </w:t>
      </w:r>
      <w:r>
        <w:t xml:space="preserve">Знание этих характеристик </w:t>
      </w:r>
      <w:r w:rsidRPr="008D3666">
        <w:t>особенно важно для разработчиков твэлов.</w:t>
      </w:r>
      <w:r w:rsidRPr="008D3666">
        <w:tab/>
      </w:r>
    </w:p>
    <w:p w:rsidR="001F5075" w:rsidRDefault="001F5075" w:rsidP="00AC51D2">
      <w:pPr>
        <w:spacing w:line="360" w:lineRule="auto"/>
        <w:ind w:firstLine="284"/>
        <w:jc w:val="both"/>
        <w:outlineLvl w:val="0"/>
      </w:pPr>
      <w:r>
        <w:t>М</w:t>
      </w:r>
      <w:r w:rsidRPr="00F42515">
        <w:t>алые радиальные габариты</w:t>
      </w:r>
      <w:r>
        <w:t xml:space="preserve"> экспериментальных</w:t>
      </w:r>
      <w:r w:rsidRPr="00F42515">
        <w:t xml:space="preserve"> каналов</w:t>
      </w:r>
      <w:r>
        <w:t xml:space="preserve"> исследовательских реакторов</w:t>
      </w:r>
      <w:r w:rsidRPr="00F42515">
        <w:t>, внутренние тепловыделения в элементах конструкции экспериментальных уст</w:t>
      </w:r>
      <w:r w:rsidRPr="00F42515">
        <w:softHyphen/>
        <w:t>ройств и исследуемом образце, влияние излучения на первичные преобразователи измеряемых величин и, наконец, повышенные тре</w:t>
      </w:r>
      <w:r w:rsidRPr="00F42515">
        <w:softHyphen/>
        <w:t>бования к надежности экспериментальных устройств - все эти фак</w:t>
      </w:r>
      <w:r w:rsidRPr="00F42515">
        <w:softHyphen/>
        <w:t>торы определяют разработку методов и средств исследования свойств материалов при воздействии излучения как    сложную и самостоя</w:t>
      </w:r>
      <w:r w:rsidRPr="00F42515">
        <w:softHyphen/>
        <w:t>тельную техническую проблему, решение которой необходимо для разработки ядерно-энергетических установок.</w:t>
      </w:r>
    </w:p>
    <w:p w:rsidR="00384B7E" w:rsidRPr="00927816" w:rsidRDefault="00384B7E" w:rsidP="00AC51D2">
      <w:pPr>
        <w:spacing w:line="360" w:lineRule="auto"/>
        <w:ind w:firstLine="284"/>
        <w:jc w:val="both"/>
        <w:outlineLvl w:val="0"/>
      </w:pPr>
    </w:p>
    <w:p w:rsidR="00384B7E" w:rsidRPr="00927816" w:rsidRDefault="00384B7E" w:rsidP="00AC51D2">
      <w:pPr>
        <w:spacing w:line="360" w:lineRule="auto"/>
        <w:ind w:firstLine="284"/>
        <w:jc w:val="both"/>
        <w:outlineLvl w:val="0"/>
      </w:pPr>
    </w:p>
    <w:p w:rsidR="00384B7E" w:rsidRPr="00927816" w:rsidRDefault="00384B7E" w:rsidP="00AC51D2">
      <w:pPr>
        <w:spacing w:line="360" w:lineRule="auto"/>
        <w:ind w:firstLine="284"/>
        <w:jc w:val="both"/>
        <w:outlineLvl w:val="0"/>
      </w:pPr>
    </w:p>
    <w:p w:rsidR="00384B7E" w:rsidRPr="00927816" w:rsidRDefault="00384B7E" w:rsidP="00AC51D2">
      <w:pPr>
        <w:spacing w:line="360" w:lineRule="auto"/>
        <w:ind w:firstLine="284"/>
        <w:jc w:val="both"/>
        <w:outlineLvl w:val="0"/>
      </w:pPr>
    </w:p>
    <w:p w:rsidR="001F5075" w:rsidRDefault="001F5075" w:rsidP="00AC51D2">
      <w:pPr>
        <w:spacing w:line="360" w:lineRule="auto"/>
        <w:ind w:firstLine="284"/>
        <w:jc w:val="both"/>
        <w:outlineLvl w:val="0"/>
      </w:pPr>
      <w:r>
        <w:t>Созданию нового реактора предшествует значительная экспериментальная и расчётная работа:</w:t>
      </w:r>
    </w:p>
    <w:p w:rsidR="001F5075" w:rsidRDefault="001F5075" w:rsidP="00AC51D2">
      <w:pPr>
        <w:numPr>
          <w:ilvl w:val="0"/>
          <w:numId w:val="5"/>
        </w:numPr>
        <w:spacing w:line="360" w:lineRule="auto"/>
        <w:ind w:firstLine="284"/>
        <w:jc w:val="both"/>
        <w:outlineLvl w:val="0"/>
      </w:pPr>
      <w:r>
        <w:t>Физические расчёты активной зоны.</w:t>
      </w:r>
    </w:p>
    <w:p w:rsidR="001F5075" w:rsidRDefault="001F5075" w:rsidP="00AC51D2">
      <w:pPr>
        <w:numPr>
          <w:ilvl w:val="0"/>
          <w:numId w:val="5"/>
        </w:numPr>
        <w:spacing w:line="360" w:lineRule="auto"/>
        <w:ind w:firstLine="284"/>
        <w:jc w:val="both"/>
        <w:outlineLvl w:val="0"/>
      </w:pPr>
      <w:r>
        <w:t>Определение общей компоновки активной зоны и реактора в</w:t>
      </w:r>
      <w:r w:rsidR="00B63A70" w:rsidRPr="00B26C7D">
        <w:t xml:space="preserve"> </w:t>
      </w:r>
      <w:r>
        <w:t>целом.</w:t>
      </w:r>
    </w:p>
    <w:p w:rsidR="001F5075" w:rsidRDefault="001F5075" w:rsidP="00AC51D2">
      <w:pPr>
        <w:numPr>
          <w:ilvl w:val="0"/>
          <w:numId w:val="5"/>
        </w:numPr>
        <w:spacing w:line="360" w:lineRule="auto"/>
        <w:ind w:firstLine="284"/>
        <w:jc w:val="both"/>
        <w:outlineLvl w:val="0"/>
      </w:pPr>
      <w:r>
        <w:t>Расчёт и экспериментальная проверка условий теплообмена.</w:t>
      </w:r>
    </w:p>
    <w:p w:rsidR="001F5075" w:rsidRDefault="001F5075" w:rsidP="00AC51D2">
      <w:pPr>
        <w:numPr>
          <w:ilvl w:val="0"/>
          <w:numId w:val="5"/>
        </w:numPr>
        <w:spacing w:line="360" w:lineRule="auto"/>
        <w:ind w:firstLine="284"/>
        <w:jc w:val="both"/>
        <w:outlineLvl w:val="0"/>
      </w:pPr>
      <w:r>
        <w:t>Расчёт и экспериментальная проверка элементов конструкции.</w:t>
      </w:r>
    </w:p>
    <w:p w:rsidR="00384B7E" w:rsidRPr="00384B7E" w:rsidRDefault="00384B7E" w:rsidP="00384B7E">
      <w:pPr>
        <w:pStyle w:val="a5"/>
        <w:jc w:val="right"/>
        <w:outlineLvl w:val="0"/>
        <w:rPr>
          <w:color w:val="000000"/>
          <w:spacing w:val="7"/>
        </w:rPr>
      </w:pPr>
      <w:r w:rsidRPr="00384B7E">
        <w:rPr>
          <w:color w:val="000000"/>
          <w:spacing w:val="7"/>
        </w:rPr>
        <w:t>Таблица 3.</w:t>
      </w: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tbl>
      <w:tblPr>
        <w:tblpPr w:leftFromText="180" w:rightFromText="180" w:vertAnchor="page" w:horzAnchor="margin" w:tblpXSpec="center" w:tblpY="4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  <w:gridCol w:w="1417"/>
      </w:tblGrid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Параметры</w:t>
            </w:r>
          </w:p>
        </w:tc>
        <w:tc>
          <w:tcPr>
            <w:tcW w:w="1701" w:type="dxa"/>
          </w:tcPr>
          <w:p w:rsidR="00384B7E" w:rsidRDefault="00384B7E" w:rsidP="00384B7E">
            <w:r>
              <w:t>БРЕСТ-1200</w:t>
            </w:r>
          </w:p>
        </w:tc>
        <w:tc>
          <w:tcPr>
            <w:tcW w:w="1417" w:type="dxa"/>
          </w:tcPr>
          <w:p w:rsidR="00384B7E" w:rsidRDefault="00384B7E" w:rsidP="00384B7E">
            <w:r>
              <w:t>БН-600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Электрическая мощность, МВт</w:t>
            </w:r>
          </w:p>
        </w:tc>
        <w:tc>
          <w:tcPr>
            <w:tcW w:w="1701" w:type="dxa"/>
          </w:tcPr>
          <w:p w:rsidR="00384B7E" w:rsidRDefault="00384B7E" w:rsidP="00384B7E">
            <w:r>
              <w:t>1200</w:t>
            </w:r>
          </w:p>
        </w:tc>
        <w:tc>
          <w:tcPr>
            <w:tcW w:w="1417" w:type="dxa"/>
          </w:tcPr>
          <w:p w:rsidR="00384B7E" w:rsidRDefault="00384B7E" w:rsidP="00384B7E">
            <w:r>
              <w:t>600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Диаметр твэла, мм</w:t>
            </w:r>
          </w:p>
        </w:tc>
        <w:tc>
          <w:tcPr>
            <w:tcW w:w="1701" w:type="dxa"/>
          </w:tcPr>
          <w:p w:rsidR="00384B7E" w:rsidRDefault="00384B7E" w:rsidP="00384B7E">
            <w:r>
              <w:t>9.1-10.4</w:t>
            </w:r>
          </w:p>
        </w:tc>
        <w:tc>
          <w:tcPr>
            <w:tcW w:w="1417" w:type="dxa"/>
          </w:tcPr>
          <w:p w:rsidR="00384B7E" w:rsidRDefault="00384B7E" w:rsidP="00384B7E">
            <w:r>
              <w:t>5,5-6,5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Топливо</w:t>
            </w:r>
          </w:p>
        </w:tc>
        <w:tc>
          <w:tcPr>
            <w:tcW w:w="1701" w:type="dxa"/>
          </w:tcPr>
          <w:p w:rsidR="00384B7E" w:rsidRPr="00D53EB9" w:rsidRDefault="00384B7E" w:rsidP="00384B7E">
            <w:pPr>
              <w:rPr>
                <w:lang w:val="en-US"/>
              </w:rPr>
            </w:pPr>
            <w:r w:rsidRPr="00D53EB9">
              <w:rPr>
                <w:lang w:val="en-US"/>
              </w:rPr>
              <w:t>UN-PuN</w:t>
            </w:r>
          </w:p>
        </w:tc>
        <w:tc>
          <w:tcPr>
            <w:tcW w:w="1417" w:type="dxa"/>
          </w:tcPr>
          <w:p w:rsidR="00384B7E" w:rsidRPr="00D53EB9" w:rsidRDefault="00384B7E" w:rsidP="00384B7E">
            <w:pPr>
              <w:rPr>
                <w:vertAlign w:val="subscript"/>
                <w:lang w:val="en-US"/>
              </w:rPr>
            </w:pPr>
            <w:r w:rsidRPr="00D53EB9">
              <w:rPr>
                <w:lang w:val="en-US"/>
              </w:rPr>
              <w:t>UO</w:t>
            </w:r>
            <w:r w:rsidRPr="00D53EB9">
              <w:rPr>
                <w:vertAlign w:val="subscript"/>
                <w:lang w:val="en-US"/>
              </w:rPr>
              <w:t>2</w:t>
            </w:r>
            <w:r w:rsidRPr="00D53EB9">
              <w:rPr>
                <w:lang w:val="en-US"/>
              </w:rPr>
              <w:t>-PuO</w:t>
            </w:r>
            <w:r w:rsidRPr="00D53EB9">
              <w:rPr>
                <w:vertAlign w:val="subscript"/>
                <w:lang w:val="en-US"/>
              </w:rPr>
              <w:t>2</w:t>
            </w:r>
          </w:p>
        </w:tc>
      </w:tr>
      <w:tr w:rsidR="00384B7E" w:rsidTr="00384B7E">
        <w:tc>
          <w:tcPr>
            <w:tcW w:w="3794" w:type="dxa"/>
          </w:tcPr>
          <w:p w:rsidR="00384B7E" w:rsidRPr="00E61D43" w:rsidRDefault="00384B7E" w:rsidP="00384B7E">
            <w:pPr>
              <w:jc w:val="center"/>
            </w:pPr>
            <w:r>
              <w:t>Объёмное тепловыделение, МВт/л</w:t>
            </w:r>
          </w:p>
        </w:tc>
        <w:tc>
          <w:tcPr>
            <w:tcW w:w="1701" w:type="dxa"/>
          </w:tcPr>
          <w:p w:rsidR="00384B7E" w:rsidRDefault="00384B7E" w:rsidP="00384B7E">
            <w:r>
              <w:t>0,15</w:t>
            </w:r>
          </w:p>
        </w:tc>
        <w:tc>
          <w:tcPr>
            <w:tcW w:w="1417" w:type="dxa"/>
          </w:tcPr>
          <w:p w:rsidR="00384B7E" w:rsidRDefault="00384B7E" w:rsidP="00384B7E">
            <w:r>
              <w:t>1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Теплоноситель</w:t>
            </w:r>
          </w:p>
        </w:tc>
        <w:tc>
          <w:tcPr>
            <w:tcW w:w="1701" w:type="dxa"/>
          </w:tcPr>
          <w:p w:rsidR="00384B7E" w:rsidRPr="00D53EB9" w:rsidRDefault="00384B7E" w:rsidP="00384B7E">
            <w:pPr>
              <w:rPr>
                <w:lang w:val="en-US"/>
              </w:rPr>
            </w:pPr>
            <w:r w:rsidRPr="00D53EB9">
              <w:rPr>
                <w:lang w:val="en-US"/>
              </w:rPr>
              <w:t>Pb</w:t>
            </w:r>
          </w:p>
        </w:tc>
        <w:tc>
          <w:tcPr>
            <w:tcW w:w="1417" w:type="dxa"/>
          </w:tcPr>
          <w:p w:rsidR="00384B7E" w:rsidRPr="00D53EB9" w:rsidRDefault="00384B7E" w:rsidP="00384B7E">
            <w:pPr>
              <w:rPr>
                <w:lang w:val="en-US"/>
              </w:rPr>
            </w:pPr>
            <w:r w:rsidRPr="00D53EB9">
              <w:rPr>
                <w:lang w:val="en-US"/>
              </w:rPr>
              <w:t>Na</w:t>
            </w:r>
          </w:p>
        </w:tc>
      </w:tr>
      <w:tr w:rsidR="00384B7E" w:rsidTr="00384B7E">
        <w:tc>
          <w:tcPr>
            <w:tcW w:w="3794" w:type="dxa"/>
          </w:tcPr>
          <w:p w:rsidR="00384B7E" w:rsidRPr="000263F9" w:rsidRDefault="00384B7E" w:rsidP="00384B7E">
            <w:pPr>
              <w:jc w:val="center"/>
            </w:pPr>
            <w:r>
              <w:t>Скорость теплоносителя, м/сек.</w:t>
            </w:r>
          </w:p>
        </w:tc>
        <w:tc>
          <w:tcPr>
            <w:tcW w:w="1701" w:type="dxa"/>
          </w:tcPr>
          <w:p w:rsidR="00384B7E" w:rsidRDefault="00384B7E" w:rsidP="00384B7E">
            <w:r>
              <w:t>1,6</w:t>
            </w:r>
          </w:p>
        </w:tc>
        <w:tc>
          <w:tcPr>
            <w:tcW w:w="1417" w:type="dxa"/>
          </w:tcPr>
          <w:p w:rsidR="00384B7E" w:rsidRDefault="00384B7E" w:rsidP="00384B7E">
            <w:r>
              <w:t>10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Температура оболочки, К</w:t>
            </w:r>
          </w:p>
        </w:tc>
        <w:tc>
          <w:tcPr>
            <w:tcW w:w="1701" w:type="dxa"/>
          </w:tcPr>
          <w:p w:rsidR="00384B7E" w:rsidRDefault="00384B7E" w:rsidP="00384B7E">
            <w:r>
              <w:t>920</w:t>
            </w:r>
          </w:p>
        </w:tc>
        <w:tc>
          <w:tcPr>
            <w:tcW w:w="1417" w:type="dxa"/>
          </w:tcPr>
          <w:p w:rsidR="00384B7E" w:rsidRDefault="00384B7E" w:rsidP="00384B7E">
            <w:r>
              <w:t>1050</w:t>
            </w:r>
          </w:p>
        </w:tc>
      </w:tr>
      <w:tr w:rsidR="00384B7E" w:rsidTr="00384B7E">
        <w:tc>
          <w:tcPr>
            <w:tcW w:w="3794" w:type="dxa"/>
          </w:tcPr>
          <w:p w:rsidR="00384B7E" w:rsidRDefault="00384B7E" w:rsidP="00384B7E">
            <w:pPr>
              <w:jc w:val="center"/>
            </w:pPr>
            <w:r>
              <w:t>Температура входа/выхода теплоносителя, К</w:t>
            </w:r>
          </w:p>
        </w:tc>
        <w:tc>
          <w:tcPr>
            <w:tcW w:w="1701" w:type="dxa"/>
          </w:tcPr>
          <w:p w:rsidR="00384B7E" w:rsidRDefault="00384B7E" w:rsidP="00384B7E">
            <w:r>
              <w:t>690/810</w:t>
            </w:r>
          </w:p>
        </w:tc>
        <w:tc>
          <w:tcPr>
            <w:tcW w:w="1417" w:type="dxa"/>
          </w:tcPr>
          <w:p w:rsidR="00384B7E" w:rsidRDefault="00384B7E" w:rsidP="00384B7E">
            <w:r>
              <w:t>700/900</w:t>
            </w:r>
          </w:p>
        </w:tc>
      </w:tr>
    </w:tbl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AC51D2" w:rsidRDefault="00AC51D2" w:rsidP="00AC51D2">
      <w:pPr>
        <w:spacing w:line="360" w:lineRule="auto"/>
        <w:ind w:firstLine="284"/>
        <w:jc w:val="both"/>
        <w:outlineLvl w:val="0"/>
        <w:rPr>
          <w:lang w:val="en-US"/>
        </w:rPr>
      </w:pPr>
    </w:p>
    <w:p w:rsidR="001F5075" w:rsidRDefault="001F5075" w:rsidP="00AC51D2">
      <w:pPr>
        <w:spacing w:line="360" w:lineRule="auto"/>
        <w:ind w:firstLine="284"/>
        <w:jc w:val="both"/>
        <w:outlineLvl w:val="0"/>
      </w:pPr>
      <w:r w:rsidRPr="005763CB">
        <w:t>В последний пункт входит решение, пожалуй</w:t>
      </w:r>
      <w:r>
        <w:t>,</w:t>
      </w:r>
      <w:r w:rsidRPr="005763CB">
        <w:t xml:space="preserve"> наиболее слож</w:t>
      </w:r>
      <w:r w:rsidRPr="005763CB">
        <w:softHyphen/>
      </w:r>
      <w:r>
        <w:t xml:space="preserve">ной и ответственной </w:t>
      </w:r>
      <w:r w:rsidR="00453B50">
        <w:t xml:space="preserve">технической </w:t>
      </w:r>
      <w:r>
        <w:t xml:space="preserve">задачи: </w:t>
      </w:r>
      <w:r w:rsidR="005F7F45">
        <w:t>разработка</w:t>
      </w:r>
      <w:r w:rsidRPr="005763CB">
        <w:t xml:space="preserve"> основного элемента конст</w:t>
      </w:r>
      <w:r w:rsidRPr="005763CB">
        <w:softHyphen/>
        <w:t>рукции реактора, его тепловыделяющего элемента (твэла).</w:t>
      </w:r>
    </w:p>
    <w:p w:rsidR="001F5075" w:rsidRDefault="001F5075" w:rsidP="00AC51D2">
      <w:pPr>
        <w:spacing w:line="360" w:lineRule="auto"/>
        <w:ind w:firstLine="284"/>
        <w:jc w:val="both"/>
        <w:outlineLvl w:val="0"/>
      </w:pPr>
      <w:r w:rsidRPr="005763CB">
        <w:t>При разработке твэла необходимо:</w:t>
      </w:r>
    </w:p>
    <w:p w:rsidR="001F5075" w:rsidRPr="005763CB" w:rsidRDefault="001F5075" w:rsidP="00AC51D2">
      <w:pPr>
        <w:spacing w:line="360" w:lineRule="auto"/>
        <w:ind w:firstLine="284"/>
        <w:jc w:val="both"/>
        <w:outlineLvl w:val="0"/>
      </w:pPr>
      <w:r>
        <w:t>- п</w:t>
      </w:r>
      <w:r w:rsidRPr="005763CB">
        <w:t>ровести значительные</w:t>
      </w:r>
      <w:r>
        <w:t xml:space="preserve"> технологические проработки как </w:t>
      </w:r>
      <w:r w:rsidRPr="005763CB">
        <w:t>отдельных элементов его констр</w:t>
      </w:r>
      <w:r>
        <w:t>укции (оболочка, сердечник, ком</w:t>
      </w:r>
      <w:r w:rsidRPr="005763CB">
        <w:t>пенсаторы объема, элементы стыковки), так и твэла в целом.</w:t>
      </w:r>
    </w:p>
    <w:p w:rsidR="001F5075" w:rsidRPr="005763CB" w:rsidRDefault="001F5075" w:rsidP="00AC51D2">
      <w:pPr>
        <w:spacing w:line="360" w:lineRule="auto"/>
        <w:ind w:firstLine="284"/>
        <w:jc w:val="both"/>
        <w:outlineLvl w:val="0"/>
      </w:pPr>
      <w:r>
        <w:t>- и</w:t>
      </w:r>
      <w:r w:rsidRPr="005763CB">
        <w:t>спытать надежность и жи</w:t>
      </w:r>
      <w:r>
        <w:t>знеспособность конструкции твэла</w:t>
      </w:r>
      <w:r w:rsidRPr="005763CB">
        <w:t>, так как это фактическ</w:t>
      </w:r>
      <w:r>
        <w:t>и определяет работу всего реак</w:t>
      </w:r>
      <w:r w:rsidRPr="005763CB">
        <w:t>тора.</w:t>
      </w:r>
    </w:p>
    <w:p w:rsidR="001F5075" w:rsidRPr="005763CB" w:rsidRDefault="001F5075" w:rsidP="00AC51D2">
      <w:pPr>
        <w:spacing w:line="360" w:lineRule="auto"/>
        <w:ind w:firstLine="284"/>
        <w:jc w:val="both"/>
        <w:outlineLvl w:val="0"/>
      </w:pPr>
      <w:r>
        <w:t>- у</w:t>
      </w:r>
      <w:r w:rsidRPr="005763CB">
        <w:t>читывать в процессе пр</w:t>
      </w:r>
      <w:r>
        <w:t>оектирования и разработки изме</w:t>
      </w:r>
      <w:r>
        <w:softHyphen/>
      </w:r>
      <w:r w:rsidRPr="005763CB">
        <w:t>нения свойств материалов в  реальных условиях работы.</w:t>
      </w:r>
    </w:p>
    <w:p w:rsidR="001F5075" w:rsidRDefault="001F5075" w:rsidP="00AC51D2">
      <w:pPr>
        <w:spacing w:line="360" w:lineRule="auto"/>
        <w:ind w:firstLine="284"/>
        <w:jc w:val="both"/>
        <w:outlineLvl w:val="0"/>
      </w:pPr>
      <w:r>
        <w:t>В  таб.3 представлены некоторые характеристики твэлов РБН: проектируемого БРЕСТ – 1200 (Быстрый Реактор ЕСТественной безопасности) и действующего БН-600 (реактор на Быстрых Нейтронах).</w:t>
      </w:r>
    </w:p>
    <w:p w:rsidR="003B2574" w:rsidRDefault="001F5075" w:rsidP="00384B7E">
      <w:pPr>
        <w:spacing w:line="360" w:lineRule="auto"/>
        <w:ind w:firstLine="284"/>
        <w:jc w:val="both"/>
        <w:outlineLvl w:val="0"/>
        <w:rPr>
          <w:color w:val="000000"/>
          <w:spacing w:val="8"/>
        </w:rPr>
      </w:pPr>
      <w:r>
        <w:t xml:space="preserve">В этих реакторах используется твэл цилиндрической формы. </w:t>
      </w:r>
      <w:r>
        <w:rPr>
          <w:color w:val="000000"/>
          <w:spacing w:val="6"/>
        </w:rPr>
        <w:t>Только на п</w:t>
      </w:r>
      <w:r w:rsidR="003B2574">
        <w:rPr>
          <w:color w:val="000000"/>
          <w:spacing w:val="6"/>
        </w:rPr>
        <w:t xml:space="preserve">ервый взгляд конструкция твэла </w:t>
      </w:r>
      <w:r>
        <w:rPr>
          <w:color w:val="000000"/>
          <w:spacing w:val="6"/>
        </w:rPr>
        <w:t>кажется достаточ</w:t>
      </w:r>
      <w:r>
        <w:rPr>
          <w:color w:val="000000"/>
          <w:spacing w:val="8"/>
        </w:rPr>
        <w:t xml:space="preserve">но простой. </w:t>
      </w:r>
    </w:p>
    <w:p w:rsidR="001F5075" w:rsidRPr="000B5EAE" w:rsidRDefault="001F5075" w:rsidP="00384B7E">
      <w:pPr>
        <w:spacing w:line="360" w:lineRule="auto"/>
        <w:ind w:firstLine="284"/>
        <w:outlineLvl w:val="0"/>
      </w:pPr>
      <w:r>
        <w:rPr>
          <w:color w:val="000000"/>
          <w:spacing w:val="8"/>
        </w:rPr>
        <w:t xml:space="preserve">Действительно, конструкцию представляют всего два основных </w:t>
      </w:r>
      <w:r>
        <w:rPr>
          <w:color w:val="000000"/>
          <w:spacing w:val="7"/>
        </w:rPr>
        <w:t>элемента:   топливный сердечник и цилиндрическая оболочка, одна</w:t>
      </w:r>
      <w:r>
        <w:rPr>
          <w:color w:val="000000"/>
          <w:spacing w:val="7"/>
        </w:rPr>
        <w:softHyphen/>
      </w:r>
      <w:r>
        <w:rPr>
          <w:color w:val="000000"/>
          <w:spacing w:val="8"/>
        </w:rPr>
        <w:t xml:space="preserve">ко, реальная работа твэла </w:t>
      </w:r>
      <w:r>
        <w:rPr>
          <w:color w:val="000000"/>
          <w:spacing w:val="8"/>
        </w:rPr>
        <w:lastRenderedPageBreak/>
        <w:t>определяется весьма сложными явления</w:t>
      </w:r>
      <w:r>
        <w:rPr>
          <w:color w:val="000000"/>
          <w:spacing w:val="6"/>
        </w:rPr>
        <w:t xml:space="preserve">ми массообмена, высокими уровнями температур, их градиентами, </w:t>
      </w:r>
      <w:r>
        <w:rPr>
          <w:color w:val="000000"/>
          <w:spacing w:val="4"/>
        </w:rPr>
        <w:t xml:space="preserve">а также механическими напряжениями и реологическими свойствами топлива и оболочки.   </w:t>
      </w:r>
    </w:p>
    <w:p w:rsidR="00A758F0" w:rsidRDefault="001F5075" w:rsidP="00384B7E">
      <w:pPr>
        <w:spacing w:line="360" w:lineRule="auto"/>
        <w:ind w:firstLine="284"/>
        <w:outlineLvl w:val="0"/>
        <w:rPr>
          <w:color w:val="000000"/>
          <w:spacing w:val="7"/>
        </w:rPr>
      </w:pPr>
      <w:r>
        <w:rPr>
          <w:color w:val="000000"/>
          <w:spacing w:val="4"/>
        </w:rPr>
        <w:t>Многие из перечисленных процессов непосред</w:t>
      </w:r>
      <w:r>
        <w:rPr>
          <w:color w:val="000000"/>
          <w:spacing w:val="5"/>
        </w:rPr>
        <w:t xml:space="preserve">ственно связаны с интенсивностью потоков излучений и флюенсом. </w:t>
      </w:r>
      <w:r w:rsidR="006E095A">
        <w:rPr>
          <w:color w:val="000000"/>
        </w:rPr>
        <w:t xml:space="preserve">На рис.3 схематически представлен далеко не полный перечень </w:t>
      </w:r>
      <w:r w:rsidR="006E095A">
        <w:rPr>
          <w:color w:val="000000"/>
          <w:spacing w:val="9"/>
        </w:rPr>
        <w:t>задач расчетного и экспериментального характера, которые необ</w:t>
      </w:r>
      <w:r w:rsidR="006E095A">
        <w:rPr>
          <w:color w:val="000000"/>
          <w:spacing w:val="9"/>
        </w:rPr>
        <w:softHyphen/>
      </w:r>
      <w:r w:rsidR="006E095A">
        <w:rPr>
          <w:color w:val="000000"/>
          <w:spacing w:val="7"/>
        </w:rPr>
        <w:t xml:space="preserve">ходимо решить при разработке конструкции твэла. </w:t>
      </w:r>
    </w:p>
    <w:p w:rsidR="00E640A6" w:rsidRPr="00E640A6" w:rsidRDefault="001F5075" w:rsidP="00384B7E">
      <w:pPr>
        <w:spacing w:line="360" w:lineRule="auto"/>
        <w:outlineLvl w:val="0"/>
        <w:rPr>
          <w:color w:val="000000"/>
          <w:spacing w:val="8"/>
        </w:rPr>
      </w:pPr>
      <w:r>
        <w:rPr>
          <w:color w:val="000000"/>
          <w:spacing w:val="7"/>
        </w:rPr>
        <w:t xml:space="preserve">Значительная </w:t>
      </w:r>
      <w:r>
        <w:rPr>
          <w:color w:val="000000"/>
          <w:spacing w:val="8"/>
        </w:rPr>
        <w:t xml:space="preserve">часть ответов, которые необходимы разработчику твэлов, может </w:t>
      </w:r>
      <w:r>
        <w:rPr>
          <w:color w:val="000000"/>
          <w:spacing w:val="10"/>
        </w:rPr>
        <w:t>быть найдена только в результате постановки реакторного экспе</w:t>
      </w:r>
      <w:r>
        <w:rPr>
          <w:color w:val="000000"/>
          <w:spacing w:val="10"/>
        </w:rPr>
        <w:softHyphen/>
      </w:r>
      <w:r>
        <w:rPr>
          <w:color w:val="000000"/>
          <w:spacing w:val="7"/>
        </w:rPr>
        <w:t>римента, так как на ряд физических процессов, протекающих в твэ</w:t>
      </w:r>
      <w:r>
        <w:rPr>
          <w:color w:val="000000"/>
          <w:spacing w:val="8"/>
        </w:rPr>
        <w:t>ле, существенно влияет излучение.</w:t>
      </w:r>
      <w:r w:rsidR="00E640A6">
        <w:t xml:space="preserve"> Схематическое, весьма не полное, представление о связях физико-механических свойств топлива и оболочки с процессами в твэле представлено на слайде (Рис.3).</w:t>
      </w:r>
    </w:p>
    <w:p w:rsidR="001F5075" w:rsidRDefault="00E31A26" w:rsidP="00384B7E">
      <w:pPr>
        <w:spacing w:line="360" w:lineRule="auto"/>
        <w:jc w:val="both"/>
        <w:outlineLvl w:val="0"/>
      </w:pPr>
      <w:r>
        <w:rPr>
          <w:color w:val="000000"/>
          <w:spacing w:val="2"/>
        </w:rPr>
        <w:t xml:space="preserve">     </w:t>
      </w:r>
      <w:r w:rsidR="001F5075">
        <w:rPr>
          <w:color w:val="000000"/>
          <w:spacing w:val="2"/>
        </w:rPr>
        <w:t>При проектировании необходимо учитывать:</w:t>
      </w:r>
    </w:p>
    <w:p w:rsidR="001F5075" w:rsidRPr="00D109E1" w:rsidRDefault="001F5075" w:rsidP="00384B7E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552"/>
        <w:jc w:val="both"/>
        <w:rPr>
          <w:color w:val="000000"/>
        </w:rPr>
      </w:pPr>
      <w:r>
        <w:rPr>
          <w:color w:val="000000"/>
          <w:spacing w:val="3"/>
        </w:rPr>
        <w:t>Рабочие температуры при подборе материалов.</w:t>
      </w:r>
    </w:p>
    <w:p w:rsidR="001F5075" w:rsidRDefault="001F5075" w:rsidP="00384B7E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552"/>
        <w:jc w:val="both"/>
        <w:rPr>
          <w:color w:val="000000"/>
        </w:rPr>
      </w:pPr>
      <w:r>
        <w:rPr>
          <w:color w:val="000000"/>
          <w:spacing w:val="6"/>
        </w:rPr>
        <w:t>Распухание топлива и оболочки под действием излучения.</w:t>
      </w:r>
    </w:p>
    <w:p w:rsidR="001F5075" w:rsidRDefault="001F5075" w:rsidP="00384B7E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line="360" w:lineRule="auto"/>
        <w:ind w:left="552"/>
        <w:jc w:val="both"/>
        <w:rPr>
          <w:color w:val="000000"/>
        </w:rPr>
      </w:pPr>
      <w:r>
        <w:rPr>
          <w:color w:val="000000"/>
          <w:spacing w:val="5"/>
        </w:rPr>
        <w:t>Газовыделение из топлива.</w:t>
      </w:r>
    </w:p>
    <w:p w:rsidR="001F5075" w:rsidRDefault="001F5075" w:rsidP="00384B7E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34" w:firstLine="518"/>
        <w:jc w:val="both"/>
        <w:rPr>
          <w:color w:val="000000"/>
        </w:rPr>
      </w:pPr>
      <w:r>
        <w:rPr>
          <w:color w:val="000000"/>
          <w:spacing w:val="5"/>
        </w:rPr>
        <w:t>Изменение теплофизических характеристик в процессе об</w:t>
      </w:r>
      <w:r>
        <w:rPr>
          <w:color w:val="000000"/>
          <w:spacing w:val="5"/>
        </w:rPr>
        <w:softHyphen/>
      </w:r>
      <w:r>
        <w:rPr>
          <w:color w:val="000000"/>
          <w:spacing w:val="3"/>
        </w:rPr>
        <w:t>лучения.</w:t>
      </w:r>
    </w:p>
    <w:p w:rsidR="001F5075" w:rsidRPr="000B5EAE" w:rsidRDefault="001F5075" w:rsidP="00384B7E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34" w:firstLine="518"/>
        <w:jc w:val="both"/>
        <w:rPr>
          <w:color w:val="000000"/>
        </w:rPr>
      </w:pPr>
      <w:r>
        <w:rPr>
          <w:color w:val="000000"/>
          <w:spacing w:val="2"/>
        </w:rPr>
        <w:t>Изменение прочностных характеристик сердечника и оболоч</w:t>
      </w:r>
      <w:r>
        <w:rPr>
          <w:color w:val="000000"/>
          <w:spacing w:val="7"/>
        </w:rPr>
        <w:t>ки в процессе облучения.</w:t>
      </w:r>
    </w:p>
    <w:p w:rsidR="001F5075" w:rsidRPr="000B5EAE" w:rsidRDefault="001F5075" w:rsidP="00384B7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ind w:left="34"/>
        <w:jc w:val="both"/>
        <w:rPr>
          <w:color w:val="000000"/>
        </w:rPr>
      </w:pPr>
      <w:r>
        <w:rPr>
          <w:color w:val="000000"/>
          <w:spacing w:val="7"/>
        </w:rPr>
        <w:t xml:space="preserve">    </w:t>
      </w:r>
      <w:r w:rsidRPr="000B5EAE">
        <w:rPr>
          <w:color w:val="000000"/>
          <w:spacing w:val="2"/>
        </w:rPr>
        <w:t>Основным условием жизнедеятельности твэла является  герме</w:t>
      </w:r>
      <w:r w:rsidRPr="000B5EAE">
        <w:rPr>
          <w:color w:val="000000"/>
          <w:spacing w:val="2"/>
        </w:rPr>
        <w:softHyphen/>
      </w:r>
      <w:r w:rsidRPr="000B5EAE">
        <w:rPr>
          <w:color w:val="000000"/>
          <w:spacing w:val="6"/>
        </w:rPr>
        <w:t>тичность оболочки, на которую действуют:</w:t>
      </w:r>
    </w:p>
    <w:p w:rsidR="001F5075" w:rsidRDefault="001F5075" w:rsidP="00384B7E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60" w:lineRule="auto"/>
        <w:ind w:left="571"/>
        <w:jc w:val="both"/>
        <w:rPr>
          <w:color w:val="000000"/>
          <w:lang w:val="en-US"/>
        </w:rPr>
      </w:pPr>
      <w:r>
        <w:rPr>
          <w:color w:val="000000"/>
          <w:spacing w:val="-1"/>
        </w:rPr>
        <w:t>Термические напряжения.</w:t>
      </w:r>
    </w:p>
    <w:p w:rsidR="001F5075" w:rsidRDefault="001F5075" w:rsidP="00384B7E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auto"/>
        <w:ind w:left="571"/>
        <w:jc w:val="both"/>
        <w:rPr>
          <w:color w:val="000000"/>
        </w:rPr>
      </w:pPr>
      <w:r>
        <w:rPr>
          <w:color w:val="000000"/>
          <w:spacing w:val="5"/>
        </w:rPr>
        <w:t>Напряжения от давления газообразных продуктов деления.</w:t>
      </w:r>
    </w:p>
    <w:p w:rsidR="001F5075" w:rsidRPr="000B5EAE" w:rsidRDefault="001F5075" w:rsidP="00384B7E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60" w:lineRule="auto"/>
        <w:ind w:left="571"/>
        <w:jc w:val="both"/>
        <w:rPr>
          <w:color w:val="000000"/>
        </w:rPr>
      </w:pPr>
      <w:r>
        <w:rPr>
          <w:color w:val="000000"/>
          <w:spacing w:val="4"/>
        </w:rPr>
        <w:t xml:space="preserve">Напряжения от воздействия распухающего </w:t>
      </w:r>
      <w:r w:rsidR="006E095A">
        <w:rPr>
          <w:color w:val="000000"/>
          <w:spacing w:val="4"/>
        </w:rPr>
        <w:t>сердечника.</w:t>
      </w:r>
      <w:r w:rsidR="006E095A" w:rsidRPr="000B5EAE">
        <w:rPr>
          <w:color w:val="000000"/>
          <w:spacing w:val="5"/>
        </w:rPr>
        <w:t xml:space="preserve"> Эти</w:t>
      </w:r>
      <w:r w:rsidRPr="000B5EAE">
        <w:rPr>
          <w:color w:val="000000"/>
          <w:spacing w:val="5"/>
        </w:rPr>
        <w:t xml:space="preserve"> напряжения возрастают со временем и фактически являют</w:t>
      </w:r>
      <w:r w:rsidRPr="000B5EAE">
        <w:rPr>
          <w:color w:val="000000"/>
          <w:spacing w:val="3"/>
        </w:rPr>
        <w:t>ся определяющими при выборе толщины оболочки. Их величина за</w:t>
      </w:r>
      <w:r w:rsidRPr="000B5EAE">
        <w:rPr>
          <w:color w:val="000000"/>
          <w:spacing w:val="3"/>
        </w:rPr>
        <w:softHyphen/>
      </w:r>
      <w:r w:rsidRPr="000B5EAE">
        <w:rPr>
          <w:color w:val="000000"/>
          <w:spacing w:val="7"/>
        </w:rPr>
        <w:t>висит от длительных прочностных характеристик материала сердечн</w:t>
      </w:r>
      <w:r w:rsidRPr="000B5EAE">
        <w:rPr>
          <w:color w:val="000000"/>
          <w:spacing w:val="8"/>
        </w:rPr>
        <w:t>ика и оболочки, которые изменяют свои свойства в процессе об</w:t>
      </w:r>
      <w:r w:rsidRPr="000B5EAE">
        <w:rPr>
          <w:color w:val="000000"/>
          <w:spacing w:val="8"/>
        </w:rPr>
        <w:softHyphen/>
      </w:r>
      <w:r w:rsidRPr="000B5EAE">
        <w:rPr>
          <w:color w:val="000000"/>
          <w:spacing w:val="5"/>
        </w:rPr>
        <w:t xml:space="preserve">лучения. Ползучесть топлива является положительным фактором, </w:t>
      </w:r>
      <w:r w:rsidRPr="000B5EAE">
        <w:rPr>
          <w:color w:val="000000"/>
          <w:spacing w:val="11"/>
        </w:rPr>
        <w:t>т.к. приводит к разгрузке оболочки из-за направленного переме</w:t>
      </w:r>
      <w:r w:rsidRPr="000B5EAE">
        <w:rPr>
          <w:color w:val="000000"/>
          <w:spacing w:val="7"/>
        </w:rPr>
        <w:t>щения топлива в центральную полость твэла.</w:t>
      </w:r>
    </w:p>
    <w:p w:rsidR="001F5075" w:rsidRDefault="001F5075" w:rsidP="00384B7E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10" w:line="360" w:lineRule="auto"/>
        <w:ind w:left="53" w:firstLine="518"/>
        <w:jc w:val="both"/>
        <w:rPr>
          <w:color w:val="000000"/>
          <w:spacing w:val="9"/>
        </w:rPr>
      </w:pPr>
      <w:r>
        <w:rPr>
          <w:color w:val="000000"/>
          <w:spacing w:val="4"/>
        </w:rPr>
        <w:t>Потоки излучения, под действием которых материал оболоч</w:t>
      </w:r>
      <w:r>
        <w:rPr>
          <w:color w:val="000000"/>
          <w:spacing w:val="9"/>
        </w:rPr>
        <w:t xml:space="preserve">ки становится хрупким и теряет пластичность. </w:t>
      </w:r>
    </w:p>
    <w:p w:rsidR="001F5075" w:rsidRPr="007B4673" w:rsidRDefault="001F5075" w:rsidP="00384B7E">
      <w:pPr>
        <w:numPr>
          <w:ilvl w:val="0"/>
          <w:numId w:val="7"/>
        </w:numPr>
        <w:shd w:val="clear" w:color="auto" w:fill="FFFFFF"/>
        <w:tabs>
          <w:tab w:val="left" w:pos="869"/>
        </w:tabs>
        <w:spacing w:before="10" w:line="360" w:lineRule="auto"/>
        <w:ind w:left="53" w:firstLine="518"/>
        <w:jc w:val="both"/>
      </w:pPr>
      <w:r>
        <w:rPr>
          <w:color w:val="000000"/>
          <w:spacing w:val="9"/>
        </w:rPr>
        <w:t>Некоторые прочностные свойства материалов зависят от интенсивности потоков излучений.</w:t>
      </w:r>
    </w:p>
    <w:p w:rsidR="00E640A6" w:rsidRDefault="00E640A6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E640A6" w:rsidRDefault="00E640A6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E640A6" w:rsidRDefault="00E640A6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E31A26" w:rsidRDefault="00E31A26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E31A26" w:rsidRDefault="00E31A26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p w:rsidR="004F458B" w:rsidRDefault="004F458B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</w:p>
    <w:p w:rsidR="00D777D4" w:rsidRDefault="00D777D4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</w:p>
    <w:p w:rsidR="00D777D4" w:rsidRDefault="00D777D4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</w:p>
    <w:p w:rsidR="00D777D4" w:rsidRDefault="00C00C98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  <w:r>
        <w:rPr>
          <w:color w:val="000000"/>
          <w:spacing w:val="2"/>
        </w:rPr>
      </w:r>
      <w:r>
        <w:rPr>
          <w:color w:val="000000"/>
          <w:spacing w:val="2"/>
        </w:rPr>
        <w:pict>
          <v:group id="_x0000_s1664" editas="canvas" style="width:459.05pt;height:710.55pt;mso-position-horizontal-relative:char;mso-position-vertical-relative:line" coordorigin="2281,1742" coordsize="7201,110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65" type="#_x0000_t75" style="position:absolute;left:2281;top:1742;width:7201;height:11002" o:preferrelative="f">
              <v:fill o:detectmouseclick="t"/>
              <v:path o:extrusionok="t" o:connecttype="none"/>
              <o:lock v:ext="edit" text="t"/>
            </v:shape>
            <v:rect id="_x0000_s1666" style="position:absolute;left:7505;top:2299;width:1835;height:560" fillcolor="#ffc000">
              <v:textbox style="mso-next-textbox:#_x0000_s1666">
                <w:txbxContent>
                  <w:p w:rsidR="0004322A" w:rsidRDefault="0004322A" w:rsidP="0004322A">
                    <w:pPr>
                      <w:jc w:val="center"/>
                    </w:pPr>
                    <w:r>
                      <w:t>Теплопроводность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оболочки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67" type="#_x0000_t202" style="position:absolute;left:4540;top:2160;width:2546;height:976" fillcolor="#00b0f0">
              <v:textbox style="mso-next-textbox:#_x0000_s1667">
                <w:txbxContent>
                  <w:p w:rsidR="0004322A" w:rsidRDefault="0004322A" w:rsidP="0004322A">
                    <w:pPr>
                      <w:jc w:val="center"/>
                    </w:pPr>
                    <w:r>
                      <w:t>Физические характеристики реактора, распределение энерговыделений, поле температуры в твэле.</w:t>
                    </w:r>
                  </w:p>
                </w:txbxContent>
              </v:textbox>
            </v:shape>
            <v:rect id="_x0000_s1668" style="position:absolute;left:4963;top:3414;width:1837;height:1115" fillcolor="#92d050">
              <v:textbox style="mso-next-textbox:#_x0000_s1668">
                <w:txbxContent>
                  <w:p w:rsidR="0004322A" w:rsidRDefault="0004322A" w:rsidP="0004322A">
                    <w:pPr>
                      <w:jc w:val="center"/>
                    </w:pPr>
                    <w:r>
                      <w:t>Контактное термическое сопротивление топливо-оболочка</w:t>
                    </w:r>
                  </w:p>
                </w:txbxContent>
              </v:textbox>
            </v:rect>
            <v:line id="_x0000_s1669" style="position:absolute" from="4116,2578" to="4540,2578">
              <v:stroke endarrow="block"/>
            </v:line>
            <v:line id="_x0000_s1670" style="position:absolute;flip:x" from="7081,2578" to="7505,2578">
              <v:stroke endarrow="block"/>
            </v:line>
            <v:line id="_x0000_s1671" style="position:absolute;flip:y" from="5811,3135" to="5811,3414">
              <v:stroke endarrow="block"/>
            </v:line>
            <v:rect id="_x0000_s1672" style="position:absolute;left:2563;top:3693;width:1977;height:558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Характеристики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упругости топлива</w:t>
                    </w:r>
                  </w:p>
                </w:txbxContent>
              </v:textbox>
            </v:rect>
            <v:rect id="_x0000_s1673" style="position:absolute;left:7222;top:3693;width:1979;height:558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Характеристики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упругости оболочки</w:t>
                    </w:r>
                  </w:p>
                </w:txbxContent>
              </v:textbox>
            </v:rect>
            <v:rect id="_x0000_s1674" style="position:absolute;left:4540;top:4947;width:2682;height:975" fillcolor="#00b0f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Формирование структуры сердечника. Температурные напряжения в топливе и оболочке.</w:t>
                    </w:r>
                  </w:p>
                </w:txbxContent>
              </v:textbox>
            </v:rect>
            <v:line id="_x0000_s1675" style="position:absolute" from="4681,3135" to="4681,4947">
              <v:stroke endarrow="block"/>
            </v:line>
            <v:line id="_x0000_s1676" style="position:absolute" from="6940,3135" to="6940,4947">
              <v:stroke endarrow="block"/>
            </v:line>
            <v:line id="_x0000_s1677" style="position:absolute" from="3552,4250" to="4540,5365">
              <v:stroke endarrow="block"/>
            </v:line>
            <v:line id="_x0000_s1678" style="position:absolute;flip:x" from="7222,4250" to="8211,5365">
              <v:stroke endarrow="block"/>
            </v:line>
            <v:rect id="_x0000_s1679" style="position:absolute;left:2563;top:5086;width:1553;height:836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Пластические свойства топлива</w:t>
                    </w:r>
                  </w:p>
                </w:txbxContent>
              </v:textbox>
            </v:rect>
            <v:rect id="_x0000_s1680" style="position:absolute;left:7787;top:4947;width:1553;height:836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Пластические свойства оболочки</w:t>
                    </w:r>
                  </w:p>
                </w:txbxContent>
              </v:textbox>
            </v:rect>
            <v:line id="_x0000_s1681" style="position:absolute" from="4116,5643" to="4540,5643">
              <v:stroke endarrow="block"/>
            </v:line>
            <v:line id="_x0000_s1682" style="position:absolute;flip:x" from="7222,5643" to="7787,5644">
              <v:stroke endarrow="block"/>
            </v:line>
            <v:rect id="_x0000_s1683" style="position:absolute;left:4540;top:6619;width:2824;height:697" fillcolor="#92d05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Механическое взаимодействие топлива и оболочки.</w:t>
                    </w:r>
                  </w:p>
                </w:txbxContent>
              </v:textbox>
            </v:rect>
            <v:rect id="_x0000_s1684" style="position:absolute;left:2563;top:6619;width:1553;height:836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Размерная нестабильность топлива.</w:t>
                    </w:r>
                  </w:p>
                </w:txbxContent>
              </v:textbox>
            </v:rect>
            <v:rect id="_x0000_s1685" style="position:absolute;left:7787;top:6619;width:1553;height:834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Размерная нестабильность оболочки.</w:t>
                    </w:r>
                  </w:p>
                </w:txbxContent>
              </v:textbox>
            </v:rect>
            <v:line id="_x0000_s1686" style="position:absolute" from="5952,5922" to="5952,6619">
              <v:stroke endarrow="block"/>
            </v:line>
            <v:line id="_x0000_s1687" style="position:absolute" from="3410,5922" to="5105,6619">
              <v:stroke endarrow="block"/>
            </v:line>
            <v:line id="_x0000_s1688" style="position:absolute;flip:x" from="6799,5783" to="8493,6619">
              <v:stroke endarrow="block"/>
            </v:line>
            <v:line id="_x0000_s1689" style="position:absolute" from="4116,6898" to="4540,6898">
              <v:stroke endarrow="block"/>
            </v:line>
            <v:line id="_x0000_s1690" style="position:absolute;flip:x" from="7364,6898" to="7787,6898">
              <v:stroke endarrow="block"/>
            </v:line>
            <v:rect id="_x0000_s1691" style="position:absolute;left:4399;top:8152;width:2965;height:418" fillcolor="#92d05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Работоспособность твэла.</w:t>
                    </w:r>
                  </w:p>
                </w:txbxContent>
              </v:textbox>
            </v:rect>
            <v:rect id="_x0000_s1692" style="position:absolute;left:2563;top:8152;width:1553;height:557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Газовыделение в топливе.</w:t>
                    </w:r>
                  </w:p>
                </w:txbxContent>
              </v:textbox>
            </v:rect>
            <v:rect id="_x0000_s1693" style="position:absolute;left:7646;top:8152;width:1553;height:557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Газовыделение в оболочке.</w:t>
                    </w:r>
                  </w:p>
                </w:txbxContent>
              </v:textbox>
            </v:rect>
            <v:line id="_x0000_s1694" style="position:absolute;flip:y" from="3269,7455" to="3269,8152">
              <v:stroke endarrow="block"/>
            </v:line>
            <v:line id="_x0000_s1695" style="position:absolute;flip:y" from="8493,7455" to="8493,8152">
              <v:stroke endarrow="block"/>
            </v:line>
            <v:line id="_x0000_s1696" style="position:absolute" from="5952,7316" to="5952,8152">
              <v:stroke endarrow="block"/>
            </v:line>
            <v:rect id="_x0000_s1697" style="position:absolute;left:4822;top:9267;width:2259;height:557" fillcolor="#92d05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Давление газов под оболочкой.</w:t>
                    </w:r>
                  </w:p>
                </w:txbxContent>
              </v:textbox>
            </v:rect>
            <v:line id="_x0000_s1698" style="position:absolute" from="3269,8709" to="5105,9267">
              <v:stroke endarrow="block"/>
            </v:line>
            <v:line id="_x0000_s1699" style="position:absolute;flip:x" from="6658,8709" to="8493,9267">
              <v:stroke endarrow="block"/>
            </v:line>
            <v:line id="_x0000_s1700" style="position:absolute;flip:y" from="5952,8570" to="5952,9267">
              <v:stroke endarrow="block"/>
            </v:line>
            <v:rect id="_x0000_s1701" style="position:absolute;left:4399;top:10103;width:3106;height:697" fillcolor="#92d05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Совместимость топлива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и оболочки.</w:t>
                    </w:r>
                  </w:p>
                </w:txbxContent>
              </v:textbox>
            </v:rect>
            <v:line id="_x0000_s1702" style="position:absolute;flip:y" from="4540,8570" to="4540,10103">
              <v:stroke endarrow="block"/>
            </v:line>
            <v:line id="_x0000_s1703" style="position:absolute;flip:y" from="7222,8570" to="7222,10103">
              <v:stroke endarrow="block"/>
            </v:line>
            <v:rect id="_x0000_s1704" style="position:absolute;left:2563;top:9406;width:1553;height:836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Коррозионные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свойства топлива</w:t>
                    </w:r>
                  </w:p>
                </w:txbxContent>
              </v:textbox>
            </v:rect>
            <v:rect id="_x0000_s1705" style="position:absolute;left:7787;top:9406;width:1553;height:836" fillcolor="#ffc000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Коррозионные</w:t>
                    </w:r>
                  </w:p>
                  <w:p w:rsidR="0004322A" w:rsidRDefault="0004322A" w:rsidP="0004322A">
                    <w:pPr>
                      <w:jc w:val="center"/>
                    </w:pPr>
                    <w:r>
                      <w:t>свойства оболочки.</w:t>
                    </w:r>
                  </w:p>
                </w:txbxContent>
              </v:textbox>
            </v:rect>
            <v:line id="_x0000_s1706" style="position:absolute" from="3269,10242" to="4399,10521">
              <v:stroke endarrow="block"/>
            </v:line>
            <v:line id="_x0000_s1707" style="position:absolute;flip:x" from="7505,10242" to="8493,10521">
              <v:stroke endarrow="block"/>
            </v:line>
            <v:rect id="_x0000_s1708" style="position:absolute;left:2422;top:2299;width:1836;height:562" fillcolor="#ffc000">
              <v:textbox style="mso-next-textbox:#_x0000_s1708">
                <w:txbxContent>
                  <w:p w:rsidR="0004322A" w:rsidRDefault="0004322A" w:rsidP="0004322A">
                    <w:pPr>
                      <w:jc w:val="center"/>
                    </w:pPr>
                    <w:r>
                      <w:t xml:space="preserve">Теплопроводность </w:t>
                    </w:r>
                    <w:r w:rsidRPr="006C1781">
                      <w:t>топлива</w:t>
                    </w:r>
                    <w:r>
                      <w:t>.</w:t>
                    </w:r>
                  </w:p>
                </w:txbxContent>
              </v:textbox>
            </v:rect>
            <v:rect id="_x0000_s1709" style="position:absolute;left:2669;top:11118;width:1400;height:396" fillcolor="#ffc000">
              <v:textbox>
                <w:txbxContent>
                  <w:p w:rsidR="0004322A" w:rsidRDefault="0004322A" w:rsidP="0004322A">
                    <w:r>
                      <w:t>Эксперимент</w:t>
                    </w:r>
                  </w:p>
                </w:txbxContent>
              </v:textbox>
            </v:rect>
            <v:rect id="_x0000_s1710" style="position:absolute;left:4890;top:11118;width:2050;height:396" fillcolor="#92d050">
              <v:textbox>
                <w:txbxContent>
                  <w:p w:rsidR="0004322A" w:rsidRDefault="0004322A" w:rsidP="0004322A">
                    <w:r>
                      <w:t>Эксперимент и расчёт</w:t>
                    </w:r>
                  </w:p>
                </w:txbxContent>
              </v:textbox>
            </v:rect>
            <v:rect id="_x0000_s1711" style="position:absolute;left:7787;top:11118;width:871;height:396" fillcolor="#00b0f0">
              <v:textbox>
                <w:txbxContent>
                  <w:p w:rsidR="0004322A" w:rsidRDefault="0004322A" w:rsidP="0004322A">
                    <w:r>
                      <w:t>Расчёт</w:t>
                    </w:r>
                  </w:p>
                </w:txbxContent>
              </v:textbox>
            </v:rect>
            <v:rect id="_x0000_s1712" style="position:absolute;left:2817;top:11989;width:6118;height:534" stroked="f">
              <v:textbox>
                <w:txbxContent>
                  <w:p w:rsidR="0004322A" w:rsidRDefault="0004322A" w:rsidP="0004322A">
                    <w:pPr>
                      <w:jc w:val="center"/>
                    </w:pPr>
                    <w:r>
                      <w:t>Рис.3. Схематическое представление о связях физико-механических свойств топлива и оболочки с процессами в твэле.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777D4" w:rsidRDefault="00D777D4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</w:p>
    <w:p w:rsidR="00D777D4" w:rsidRDefault="00D777D4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2"/>
        </w:rPr>
      </w:pPr>
    </w:p>
    <w:p w:rsidR="00D777D4" w:rsidRPr="00B44877" w:rsidRDefault="00927816" w:rsidP="0004322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   </w:t>
      </w:r>
      <w:r w:rsidR="00D777D4" w:rsidRPr="00D777D4">
        <w:rPr>
          <w:rFonts w:ascii="Times New Roman" w:hAnsi="Times New Roman" w:cs="Times New Roman"/>
          <w:sz w:val="24"/>
          <w:szCs w:val="24"/>
        </w:rPr>
        <w:t xml:space="preserve"> </w:t>
      </w:r>
      <w:r w:rsidR="00D777D4">
        <w:rPr>
          <w:rFonts w:ascii="Times New Roman" w:hAnsi="Times New Roman" w:cs="Times New Roman"/>
          <w:sz w:val="24"/>
          <w:szCs w:val="24"/>
        </w:rPr>
        <w:t>Учебный курс «</w:t>
      </w:r>
      <w:r w:rsidR="00D777D4" w:rsidRPr="00B44877">
        <w:rPr>
          <w:rFonts w:ascii="Times New Roman" w:hAnsi="Times New Roman" w:cs="Times New Roman"/>
          <w:sz w:val="24"/>
          <w:szCs w:val="24"/>
        </w:rPr>
        <w:t xml:space="preserve"> Эксперимента</w:t>
      </w:r>
      <w:r w:rsidR="00D777D4">
        <w:rPr>
          <w:rFonts w:ascii="Times New Roman" w:hAnsi="Times New Roman" w:cs="Times New Roman"/>
          <w:sz w:val="24"/>
          <w:szCs w:val="24"/>
        </w:rPr>
        <w:t xml:space="preserve">льная реакторная физика» </w:t>
      </w:r>
      <w:r w:rsidR="00D777D4" w:rsidRPr="00B44877">
        <w:rPr>
          <w:rFonts w:ascii="Times New Roman" w:hAnsi="Times New Roman" w:cs="Times New Roman"/>
          <w:sz w:val="24"/>
          <w:szCs w:val="24"/>
        </w:rPr>
        <w:t xml:space="preserve"> знакомит с основными принципами разработки, расчета и эксплуатации экспери</w:t>
      </w:r>
      <w:r w:rsidR="00D777D4" w:rsidRPr="00B44877">
        <w:rPr>
          <w:rFonts w:ascii="Times New Roman" w:hAnsi="Times New Roman" w:cs="Times New Roman"/>
          <w:sz w:val="24"/>
          <w:szCs w:val="24"/>
        </w:rPr>
        <w:softHyphen/>
        <w:t>ментальных устройств для исследований свойств мате</w:t>
      </w:r>
      <w:r w:rsidR="00D777D4" w:rsidRPr="00B44877">
        <w:rPr>
          <w:rFonts w:ascii="Times New Roman" w:hAnsi="Times New Roman" w:cs="Times New Roman"/>
          <w:sz w:val="24"/>
          <w:szCs w:val="24"/>
        </w:rPr>
        <w:softHyphen/>
        <w:t xml:space="preserve">риалов и изделий ядерной техники при воздействии реакторного излучения. </w:t>
      </w:r>
    </w:p>
    <w:p w:rsidR="00D777D4" w:rsidRPr="00B44877" w:rsidRDefault="00D777D4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4877">
        <w:rPr>
          <w:rFonts w:ascii="Times New Roman" w:hAnsi="Times New Roman" w:cs="Times New Roman"/>
          <w:sz w:val="24"/>
          <w:szCs w:val="24"/>
        </w:rPr>
        <w:t xml:space="preserve">В программу курса включены следующие разделы: </w:t>
      </w:r>
    </w:p>
    <w:p w:rsidR="00D777D4" w:rsidRPr="00B44877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87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77">
        <w:rPr>
          <w:rFonts w:ascii="Times New Roman" w:hAnsi="Times New Roman" w:cs="Times New Roman"/>
          <w:sz w:val="24"/>
          <w:szCs w:val="24"/>
        </w:rPr>
        <w:t>Стандартизация в реакторном эксперименте. Термины и определения. Классификация реакторных испытаний.</w:t>
      </w:r>
      <w:r w:rsidRPr="00B448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77D4" w:rsidRPr="00B44877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7">
        <w:rPr>
          <w:rFonts w:ascii="Times New Roman" w:hAnsi="Times New Roman" w:cs="Times New Roman"/>
          <w:sz w:val="24"/>
          <w:szCs w:val="24"/>
        </w:rPr>
        <w:t>2. Исследовательский  ядерный реактор как источник излучения для реакторных испытаний.</w:t>
      </w:r>
    </w:p>
    <w:p w:rsidR="00D777D4" w:rsidRPr="00B44877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7">
        <w:rPr>
          <w:rFonts w:ascii="Times New Roman" w:hAnsi="Times New Roman" w:cs="Times New Roman"/>
          <w:sz w:val="24"/>
          <w:szCs w:val="24"/>
        </w:rPr>
        <w:t xml:space="preserve">3. Конструирование и расчет экспериментальных устройств. </w:t>
      </w:r>
    </w:p>
    <w:p w:rsidR="00D777D4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87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Конструкционные материалы для облучательных устройств.</w:t>
      </w:r>
    </w:p>
    <w:p w:rsidR="00D777D4" w:rsidRPr="00CB365E" w:rsidRDefault="00D777D4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электронных версий учебного курса «</w:t>
      </w:r>
      <w:r w:rsidRPr="00B44877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льная реакторная физика» и учебного пособия « Техника реакторного эксперимента» </w:t>
      </w:r>
      <w:r w:rsidRPr="00CB365E">
        <w:rPr>
          <w:rFonts w:ascii="Times New Roman" w:hAnsi="Times New Roman" w:cs="Times New Roman"/>
          <w:sz w:val="24"/>
          <w:szCs w:val="24"/>
        </w:rPr>
        <w:t xml:space="preserve"> дает возможность часть важных разделов ку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365E">
        <w:rPr>
          <w:rFonts w:ascii="Times New Roman" w:hAnsi="Times New Roman" w:cs="Times New Roman"/>
          <w:sz w:val="24"/>
          <w:szCs w:val="24"/>
        </w:rPr>
        <w:t>са проработать слушателями  самостоятельно, что высвобождает время лекционных и практических занятий:</w:t>
      </w:r>
    </w:p>
    <w:p w:rsidR="00D777D4" w:rsidRPr="00CB365E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65E">
        <w:rPr>
          <w:rFonts w:ascii="Times New Roman" w:hAnsi="Times New Roman" w:cs="Times New Roman"/>
          <w:sz w:val="24"/>
          <w:szCs w:val="24"/>
        </w:rPr>
        <w:t xml:space="preserve">для обсуждения конкретных приложений курса в решении </w:t>
      </w:r>
      <w:r>
        <w:rPr>
          <w:rFonts w:ascii="Times New Roman" w:hAnsi="Times New Roman" w:cs="Times New Roman"/>
          <w:sz w:val="24"/>
          <w:szCs w:val="24"/>
        </w:rPr>
        <w:t>задач радиационной физики твер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B365E">
        <w:rPr>
          <w:rFonts w:ascii="Times New Roman" w:hAnsi="Times New Roman" w:cs="Times New Roman"/>
          <w:sz w:val="24"/>
          <w:szCs w:val="24"/>
        </w:rPr>
        <w:t>дого тела, радиационном матери</w:t>
      </w:r>
      <w:r>
        <w:rPr>
          <w:rFonts w:ascii="Times New Roman" w:hAnsi="Times New Roman" w:cs="Times New Roman"/>
          <w:sz w:val="24"/>
          <w:szCs w:val="24"/>
        </w:rPr>
        <w:t>аловедении и разработке практи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B365E">
        <w:rPr>
          <w:rFonts w:ascii="Times New Roman" w:hAnsi="Times New Roman" w:cs="Times New Roman"/>
          <w:sz w:val="24"/>
          <w:szCs w:val="24"/>
        </w:rPr>
        <w:t>ческих вопросов создания элементов и конструкций ЯЭУ;</w:t>
      </w:r>
    </w:p>
    <w:p w:rsidR="00D777D4" w:rsidRPr="00CB365E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65E">
        <w:rPr>
          <w:rFonts w:ascii="Times New Roman" w:hAnsi="Times New Roman" w:cs="Times New Roman"/>
          <w:sz w:val="24"/>
          <w:szCs w:val="24"/>
        </w:rPr>
        <w:t>для рассмотрения современных и проблемных задач в поста</w:t>
      </w:r>
      <w:r w:rsidRPr="00CB365E">
        <w:rPr>
          <w:rFonts w:ascii="Times New Roman" w:hAnsi="Times New Roman" w:cs="Times New Roman"/>
          <w:sz w:val="24"/>
          <w:szCs w:val="24"/>
        </w:rPr>
        <w:softHyphen/>
        <w:t>новке реакторных испытаний;</w:t>
      </w:r>
    </w:p>
    <w:p w:rsidR="00D777D4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65E">
        <w:rPr>
          <w:rFonts w:ascii="Times New Roman" w:hAnsi="Times New Roman" w:cs="Times New Roman"/>
          <w:sz w:val="24"/>
          <w:szCs w:val="24"/>
        </w:rPr>
        <w:t>для развития у слуш</w:t>
      </w:r>
      <w:r>
        <w:rPr>
          <w:rFonts w:ascii="Times New Roman" w:hAnsi="Times New Roman" w:cs="Times New Roman"/>
          <w:sz w:val="24"/>
          <w:szCs w:val="24"/>
        </w:rPr>
        <w:t>ателей дискуссионных навыков;</w:t>
      </w:r>
      <w:r w:rsidRPr="00A4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D4" w:rsidRDefault="00D777D4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365E">
        <w:rPr>
          <w:rFonts w:ascii="Times New Roman" w:hAnsi="Times New Roman" w:cs="Times New Roman"/>
          <w:sz w:val="24"/>
          <w:szCs w:val="24"/>
        </w:rPr>
        <w:t>для фронтального опроса п</w:t>
      </w:r>
      <w:r>
        <w:rPr>
          <w:rFonts w:ascii="Times New Roman" w:hAnsi="Times New Roman" w:cs="Times New Roman"/>
          <w:sz w:val="24"/>
          <w:szCs w:val="24"/>
        </w:rPr>
        <w:t>о самостоятельно изученному ма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CB365E">
        <w:rPr>
          <w:rFonts w:ascii="Times New Roman" w:hAnsi="Times New Roman" w:cs="Times New Roman"/>
          <w:sz w:val="24"/>
          <w:szCs w:val="24"/>
        </w:rPr>
        <w:t>териалу;</w:t>
      </w:r>
    </w:p>
    <w:p w:rsidR="002E6C53" w:rsidRDefault="002E6C53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Понятие - "Реакторные и стендовые испытания" - это установ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ленное ОСТ95842-80 определение: радиационные и другие испытания в ядерном реакторе.</w:t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Рассмотрим данное определение. В отличие от радиационных испытаний (испытания, при которых основным видом воздействия на объект испытаний является ионизирующее излучение - ГОСТ 16504-74) реакторные определяют местоположение проводимых испытаний, но одновременно включают в себя испытания в реакторе, но при от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сутствии излучения. Этим подчеркивается важность для реакторных испытаний проведения сравнительного  анализа результатов в идентичных условиях, т.е. вне и в поле излучения.</w:t>
      </w:r>
    </w:p>
    <w:p w:rsidR="002E6C53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Рассмотрим кратко историю вопроса. Реакторные испытания как исследовательское направление сложились в результате интен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сивного развития реакторостроения  в целом, т.е. для целей энергетики и получения и примен</w:t>
      </w:r>
      <w:r>
        <w:rPr>
          <w:rFonts w:ascii="Times New Roman" w:hAnsi="Times New Roman" w:cs="Times New Roman"/>
          <w:sz w:val="24"/>
          <w:szCs w:val="24"/>
        </w:rPr>
        <w:t xml:space="preserve">ения изотопов. </w:t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Появление первых реак</w:t>
      </w:r>
      <w:r w:rsidRPr="002D29D5">
        <w:rPr>
          <w:rFonts w:ascii="Times New Roman" w:hAnsi="Times New Roman" w:cs="Times New Roman"/>
          <w:sz w:val="24"/>
          <w:szCs w:val="24"/>
        </w:rPr>
        <w:t>торов в 50-х годах поставило  задачи создания новых  поколений реакторов и соответственно проблему испытания их элементов  в условиях, приближенных к рабочим. Так появились  реакторные испытания твэлов (тепловыделяющих элементов) и тепловыделяющих оборок (ТВС).</w:t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Этот первый период в большей степени характеризуется именно экспериментальным определением "времени жизни" элемента конструкции ядерного реактора.</w:t>
      </w:r>
      <w:r w:rsidRPr="002D29D5">
        <w:rPr>
          <w:rFonts w:ascii="Times New Roman" w:hAnsi="Times New Roman" w:cs="Times New Roman"/>
          <w:sz w:val="24"/>
          <w:szCs w:val="24"/>
        </w:rPr>
        <w:tab/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Более поздний этап уже ставит задачи исследования свойств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9D5">
        <w:rPr>
          <w:rFonts w:ascii="Times New Roman" w:hAnsi="Times New Roman" w:cs="Times New Roman"/>
          <w:sz w:val="24"/>
          <w:szCs w:val="24"/>
        </w:rPr>
        <w:t>составляющих  элементы ядерного реактора. Основная задача этого периода развития реакторных испытаний - оценить итог (результат) изменения того или иного свойства и на основа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нии этого сделать выводы о возможном поведении разрабатываемой конструкции в рабочих условиях.</w:t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Этот этап характеризуется комплексным подходом к проблеме долговечности реакторных элементов. Он сложился на базе широко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го развития ЭВМ и численных методов решения задач прочности. Для этого этапа характерно создание математических моделей на</w:t>
      </w:r>
      <w:r w:rsidRPr="002D29D5">
        <w:rPr>
          <w:rFonts w:ascii="Times New Roman" w:hAnsi="Times New Roman" w:cs="Times New Roman"/>
          <w:sz w:val="24"/>
          <w:szCs w:val="24"/>
        </w:rPr>
        <w:softHyphen/>
        <w:t xml:space="preserve">дежности работы элементов, оценки значимости для модели того или иного свойства </w:t>
      </w:r>
      <w:r>
        <w:rPr>
          <w:rFonts w:ascii="Times New Roman" w:hAnsi="Times New Roman" w:cs="Times New Roman"/>
          <w:sz w:val="24"/>
          <w:szCs w:val="24"/>
        </w:rPr>
        <w:t>материала</w:t>
      </w:r>
      <w:r w:rsidR="00137066">
        <w:rPr>
          <w:rFonts w:ascii="Times New Roman" w:hAnsi="Times New Roman" w:cs="Times New Roman"/>
          <w:sz w:val="24"/>
          <w:szCs w:val="24"/>
        </w:rPr>
        <w:t xml:space="preserve"> и соответственно постановки </w:t>
      </w:r>
      <w:r w:rsidRPr="002D29D5">
        <w:rPr>
          <w:rFonts w:ascii="Times New Roman" w:hAnsi="Times New Roman" w:cs="Times New Roman"/>
          <w:sz w:val="24"/>
          <w:szCs w:val="24"/>
        </w:rPr>
        <w:t>задач реакторных испытаний в соответствии с указанными требованиями.</w:t>
      </w:r>
    </w:p>
    <w:p w:rsidR="002E6C53" w:rsidRPr="002D29D5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 xml:space="preserve">Для последнего этапа характерна наиболее глубокая проработка требований к реакторным испытаниям, в частности, проведение исследований в процессе облучения, т.е. необходимость определения того, как меняются характеристики материала при наличии или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29D5">
        <w:rPr>
          <w:rFonts w:ascii="Times New Roman" w:hAnsi="Times New Roman" w:cs="Times New Roman"/>
          <w:sz w:val="24"/>
          <w:szCs w:val="24"/>
        </w:rPr>
        <w:t xml:space="preserve">тсутствии потока излучения и его </w:t>
      </w:r>
      <w:r>
        <w:rPr>
          <w:rFonts w:ascii="Times New Roman" w:hAnsi="Times New Roman" w:cs="Times New Roman"/>
          <w:sz w:val="24"/>
          <w:szCs w:val="24"/>
        </w:rPr>
        <w:t>интенсивность</w:t>
      </w:r>
      <w:r w:rsidRPr="002D29D5">
        <w:rPr>
          <w:rFonts w:ascii="Times New Roman" w:hAnsi="Times New Roman" w:cs="Times New Roman"/>
          <w:sz w:val="24"/>
          <w:szCs w:val="24"/>
        </w:rPr>
        <w:t>.</w:t>
      </w:r>
    </w:p>
    <w:p w:rsidR="002E6C53" w:rsidRDefault="002E6C53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29D5">
        <w:rPr>
          <w:rFonts w:ascii="Times New Roman" w:hAnsi="Times New Roman" w:cs="Times New Roman"/>
          <w:sz w:val="24"/>
          <w:szCs w:val="24"/>
        </w:rPr>
        <w:t>Вышеизложенное не претендует  на полную и точную историческую справку. Представляется,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D5">
        <w:rPr>
          <w:rFonts w:ascii="Times New Roman" w:hAnsi="Times New Roman" w:cs="Times New Roman"/>
          <w:sz w:val="24"/>
          <w:szCs w:val="24"/>
        </w:rPr>
        <w:t xml:space="preserve"> в этом вопросе трудно дать четкие границы без глубокого анализа и по датам и по качествен</w:t>
      </w:r>
      <w:r w:rsidRPr="002D29D5">
        <w:rPr>
          <w:rFonts w:ascii="Times New Roman" w:hAnsi="Times New Roman" w:cs="Times New Roman"/>
          <w:sz w:val="24"/>
          <w:szCs w:val="24"/>
        </w:rPr>
        <w:softHyphen/>
        <w:t>ным параметрам тех или иных видов реакторных испытаний, так как имеются примеры появления  необходимых условий постановки тех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29D5">
        <w:rPr>
          <w:rFonts w:ascii="Times New Roman" w:hAnsi="Times New Roman" w:cs="Times New Roman"/>
          <w:sz w:val="24"/>
          <w:szCs w:val="24"/>
        </w:rPr>
        <w:t xml:space="preserve"> или иных видов испытаний в зависимости от насущных, конкретных задач промышленности.</w:t>
      </w:r>
    </w:p>
    <w:p w:rsidR="00614FF0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19B4">
        <w:rPr>
          <w:rFonts w:ascii="Times New Roman" w:hAnsi="Times New Roman" w:cs="Times New Roman"/>
          <w:sz w:val="24"/>
          <w:szCs w:val="24"/>
        </w:rPr>
        <w:t>Как правило, в каждом новом научном направлении имеется период многообразия методов исследования, и он нужен. Именно в этот период рождаются на первый взгляд невероятные проекты и методики исследований. Такой период характерен</w:t>
      </w:r>
      <w:r w:rsidR="00082241" w:rsidRPr="00082241">
        <w:rPr>
          <w:rFonts w:ascii="Times New Roman" w:hAnsi="Times New Roman" w:cs="Times New Roman"/>
          <w:sz w:val="24"/>
          <w:szCs w:val="24"/>
        </w:rPr>
        <w:t xml:space="preserve"> </w:t>
      </w:r>
      <w:r w:rsidRPr="009143D5">
        <w:rPr>
          <w:rFonts w:ascii="Times New Roman" w:hAnsi="Times New Roman" w:cs="Times New Roman"/>
          <w:sz w:val="24"/>
          <w:szCs w:val="24"/>
        </w:rPr>
        <w:t xml:space="preserve">и для  развития реакторных испытаний в нашей стране. Позднее этот период сменяется появлением типичных, наиболее совершенных методик и необходимостью разработки стандартов. </w:t>
      </w:r>
    </w:p>
    <w:p w:rsidR="00614FF0" w:rsidRPr="009143D5" w:rsidRDefault="00614FF0" w:rsidP="00AC51D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3D5">
        <w:rPr>
          <w:rFonts w:ascii="Times New Roman" w:hAnsi="Times New Roman" w:cs="Times New Roman"/>
          <w:sz w:val="24"/>
          <w:szCs w:val="24"/>
        </w:rPr>
        <w:t>В 1980 году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143D5">
        <w:rPr>
          <w:rFonts w:ascii="Times New Roman" w:hAnsi="Times New Roman" w:cs="Times New Roman"/>
          <w:sz w:val="24"/>
          <w:szCs w:val="24"/>
        </w:rPr>
        <w:t xml:space="preserve"> принято решение о проведении государственной и отраслевой стандартизации методик и экспериментальных средств реакторных испытаний. Появление такого решения </w:t>
      </w:r>
      <w:r>
        <w:rPr>
          <w:rFonts w:ascii="Times New Roman" w:hAnsi="Times New Roman" w:cs="Times New Roman"/>
          <w:sz w:val="24"/>
          <w:szCs w:val="24"/>
        </w:rPr>
        <w:t>стало насущным</w:t>
      </w:r>
      <w:r w:rsidRPr="009143D5">
        <w:rPr>
          <w:rFonts w:ascii="Times New Roman" w:hAnsi="Times New Roman" w:cs="Times New Roman"/>
          <w:sz w:val="24"/>
          <w:szCs w:val="24"/>
        </w:rPr>
        <w:t xml:space="preserve"> из-за промышленного, массового применения в народном хозяйстве ядерных реакторов в области энергетики, необходимости их </w:t>
      </w:r>
      <w:r w:rsidRPr="009143D5">
        <w:rPr>
          <w:rFonts w:ascii="Times New Roman" w:hAnsi="Times New Roman" w:cs="Times New Roman"/>
          <w:sz w:val="24"/>
          <w:szCs w:val="24"/>
        </w:rPr>
        <w:lastRenderedPageBreak/>
        <w:t>совершенствования и обеспечение программ их расчета достоверной, единооб</w:t>
      </w:r>
      <w:r w:rsidRPr="009143D5">
        <w:rPr>
          <w:rFonts w:ascii="Times New Roman" w:hAnsi="Times New Roman" w:cs="Times New Roman"/>
          <w:sz w:val="24"/>
          <w:szCs w:val="24"/>
        </w:rPr>
        <w:softHyphen/>
        <w:t>разной информацией о свойствах материалов в реальных режимах работы.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D5">
        <w:rPr>
          <w:rFonts w:ascii="Times New Roman" w:hAnsi="Times New Roman" w:cs="Times New Roman"/>
          <w:sz w:val="24"/>
          <w:szCs w:val="24"/>
        </w:rPr>
        <w:t>Головной организацией по комплексной стандартизации методов,</w:t>
      </w:r>
      <w:r w:rsidRPr="009143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9143D5">
        <w:rPr>
          <w:rFonts w:ascii="Times New Roman" w:hAnsi="Times New Roman" w:cs="Times New Roman"/>
          <w:sz w:val="24"/>
          <w:szCs w:val="24"/>
        </w:rPr>
        <w:t>блучательных устройств и технических требований к реакторным и</w:t>
      </w:r>
      <w:r w:rsidRPr="009143D5">
        <w:rPr>
          <w:rFonts w:ascii="Times New Roman" w:hAnsi="Times New Roman" w:cs="Times New Roman"/>
          <w:sz w:val="24"/>
          <w:szCs w:val="24"/>
        </w:rPr>
        <w:br/>
        <w:t>стендовым испытаниям назначен Научно-ис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43D5">
        <w:rPr>
          <w:rFonts w:ascii="Times New Roman" w:hAnsi="Times New Roman" w:cs="Times New Roman"/>
          <w:sz w:val="24"/>
          <w:szCs w:val="24"/>
        </w:rPr>
        <w:t>ледовательский институт</w:t>
      </w:r>
      <w:r w:rsidRPr="009143D5">
        <w:rPr>
          <w:rFonts w:ascii="Times New Roman" w:hAnsi="Times New Roman" w:cs="Times New Roman"/>
          <w:sz w:val="24"/>
          <w:szCs w:val="24"/>
        </w:rPr>
        <w:br/>
        <w:t>атомных реакторов (НИИАР) в г</w:t>
      </w:r>
      <w:r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9143D5">
        <w:rPr>
          <w:rFonts w:ascii="Times New Roman" w:hAnsi="Times New Roman" w:cs="Times New Roman"/>
          <w:sz w:val="24"/>
          <w:szCs w:val="24"/>
        </w:rPr>
        <w:t>Димитровграде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D5">
        <w:rPr>
          <w:rFonts w:ascii="Times New Roman" w:hAnsi="Times New Roman" w:cs="Times New Roman"/>
          <w:sz w:val="24"/>
          <w:szCs w:val="24"/>
        </w:rPr>
        <w:t>.</w:t>
      </w:r>
      <w:r w:rsidRPr="009143D5">
        <w:rPr>
          <w:rFonts w:ascii="Times New Roman" w:hAnsi="Times New Roman" w:cs="Times New Roman"/>
          <w:sz w:val="24"/>
          <w:szCs w:val="24"/>
        </w:rPr>
        <w:tab/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D5">
        <w:rPr>
          <w:rFonts w:ascii="Times New Roman" w:hAnsi="Times New Roman" w:cs="Times New Roman"/>
          <w:sz w:val="24"/>
          <w:szCs w:val="24"/>
        </w:rPr>
        <w:t>Разработана и выполняется программа комплексной стандартизации методов, облучательных устройств и технических требований к реакторным и стендовым испытан</w:t>
      </w:r>
      <w:r>
        <w:rPr>
          <w:rFonts w:ascii="Times New Roman" w:hAnsi="Times New Roman" w:cs="Times New Roman"/>
          <w:sz w:val="24"/>
          <w:szCs w:val="24"/>
        </w:rPr>
        <w:t xml:space="preserve">иям. </w:t>
      </w:r>
    </w:p>
    <w:p w:rsidR="00614FF0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D5">
        <w:rPr>
          <w:rFonts w:ascii="Times New Roman" w:hAnsi="Times New Roman" w:cs="Times New Roman"/>
          <w:sz w:val="24"/>
          <w:szCs w:val="24"/>
        </w:rPr>
        <w:t xml:space="preserve">Созданы рабочие группы </w:t>
      </w:r>
      <w:r>
        <w:rPr>
          <w:rFonts w:ascii="Times New Roman" w:hAnsi="Times New Roman" w:cs="Times New Roman"/>
          <w:sz w:val="24"/>
          <w:szCs w:val="24"/>
        </w:rPr>
        <w:t xml:space="preserve"> по разбору и рекомендации для у</w:t>
      </w:r>
      <w:r w:rsidRPr="009143D5">
        <w:rPr>
          <w:rFonts w:ascii="Times New Roman" w:hAnsi="Times New Roman" w:cs="Times New Roman"/>
          <w:sz w:val="24"/>
          <w:szCs w:val="24"/>
        </w:rPr>
        <w:t>тверждения на Координационном научно-техническом совете</w:t>
      </w:r>
      <w:r w:rsidR="008A02E8">
        <w:rPr>
          <w:rFonts w:ascii="Times New Roman" w:hAnsi="Times New Roman" w:cs="Times New Roman"/>
          <w:sz w:val="24"/>
          <w:szCs w:val="24"/>
        </w:rPr>
        <w:t xml:space="preserve"> (КНТС)</w:t>
      </w:r>
      <w:r w:rsidRPr="009143D5">
        <w:rPr>
          <w:rFonts w:ascii="Times New Roman" w:hAnsi="Times New Roman" w:cs="Times New Roman"/>
          <w:sz w:val="24"/>
          <w:szCs w:val="24"/>
        </w:rPr>
        <w:t xml:space="preserve"> ГОСТов, ОСТов,  "Руководящих указаний", "Технических условий" - и другой нормативной документации. Рабочие группы делятся на временные, создаваемые для решения какого-то одного важного общего методического вопроса реакторных испытаний и постояннодействующие, которые рассматривают и рекомендуют материалы для утверждения на КНТС.</w:t>
      </w:r>
    </w:p>
    <w:p w:rsidR="00614FF0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3D5">
        <w:rPr>
          <w:rFonts w:ascii="Times New Roman" w:hAnsi="Times New Roman" w:cs="Times New Roman"/>
          <w:sz w:val="24"/>
          <w:szCs w:val="24"/>
        </w:rPr>
        <w:t>к временнодействующим  относятся группы: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3D5">
        <w:rPr>
          <w:rFonts w:ascii="Times New Roman" w:hAnsi="Times New Roman" w:cs="Times New Roman"/>
          <w:sz w:val="24"/>
          <w:szCs w:val="24"/>
        </w:rPr>
        <w:t>по измерению флюенса;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3D5">
        <w:rPr>
          <w:rFonts w:ascii="Times New Roman" w:hAnsi="Times New Roman" w:cs="Times New Roman"/>
          <w:sz w:val="24"/>
          <w:szCs w:val="24"/>
        </w:rPr>
        <w:t>по измерению температуры;</w:t>
      </w:r>
    </w:p>
    <w:p w:rsidR="00614FF0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3D5">
        <w:rPr>
          <w:rFonts w:ascii="Times New Roman" w:hAnsi="Times New Roman" w:cs="Times New Roman"/>
          <w:sz w:val="24"/>
          <w:szCs w:val="24"/>
        </w:rPr>
        <w:t>по разработке и</w:t>
      </w:r>
      <w:r>
        <w:rPr>
          <w:rFonts w:ascii="Times New Roman" w:hAnsi="Times New Roman" w:cs="Times New Roman"/>
          <w:sz w:val="24"/>
          <w:szCs w:val="24"/>
        </w:rPr>
        <w:t xml:space="preserve"> уточнению рубрикатора методик.</w:t>
      </w:r>
    </w:p>
    <w:p w:rsidR="00614FF0" w:rsidRDefault="003D70B7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к</w:t>
      </w:r>
      <w:r w:rsidR="00614FF0" w:rsidRPr="009143D5">
        <w:rPr>
          <w:rFonts w:ascii="Times New Roman" w:hAnsi="Times New Roman" w:cs="Times New Roman"/>
          <w:sz w:val="24"/>
          <w:szCs w:val="24"/>
        </w:rPr>
        <w:t xml:space="preserve"> постояннодействуючщим относятся группы: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-методик </w:t>
      </w:r>
      <w:r w:rsidRPr="009143D5">
        <w:rPr>
          <w:rFonts w:ascii="Times New Roman" w:hAnsi="Times New Roman" w:cs="Times New Roman"/>
          <w:sz w:val="24"/>
          <w:szCs w:val="24"/>
        </w:rPr>
        <w:t>исследования фи</w:t>
      </w:r>
      <w:r>
        <w:rPr>
          <w:rFonts w:ascii="Times New Roman" w:hAnsi="Times New Roman" w:cs="Times New Roman"/>
          <w:sz w:val="24"/>
          <w:szCs w:val="24"/>
        </w:rPr>
        <w:t xml:space="preserve">зических и механических свойств </w:t>
      </w:r>
      <w:r w:rsidRPr="009143D5">
        <w:rPr>
          <w:rFonts w:ascii="Times New Roman" w:hAnsi="Times New Roman" w:cs="Times New Roman"/>
          <w:sz w:val="24"/>
          <w:szCs w:val="24"/>
        </w:rPr>
        <w:t>ядерного топлива;</w:t>
      </w:r>
    </w:p>
    <w:p w:rsidR="00614FF0" w:rsidRPr="009143D5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3D5">
        <w:rPr>
          <w:rFonts w:ascii="Times New Roman" w:hAnsi="Times New Roman" w:cs="Times New Roman"/>
          <w:sz w:val="24"/>
          <w:szCs w:val="24"/>
        </w:rPr>
        <w:t>методик физико-механических испытаний конструкцион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9143D5">
        <w:rPr>
          <w:rFonts w:ascii="Times New Roman" w:hAnsi="Times New Roman" w:cs="Times New Roman"/>
          <w:sz w:val="24"/>
          <w:szCs w:val="24"/>
        </w:rPr>
        <w:t>материалов;</w:t>
      </w:r>
    </w:p>
    <w:p w:rsidR="00614FF0" w:rsidRDefault="00614FF0" w:rsidP="00AC51D2">
      <w:pPr>
        <w:pStyle w:val="a7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3D5">
        <w:rPr>
          <w:rFonts w:ascii="Times New Roman" w:hAnsi="Times New Roman" w:cs="Times New Roman"/>
          <w:sz w:val="24"/>
          <w:szCs w:val="24"/>
        </w:rPr>
        <w:t>по неразрушающему контролю твэлов и ТВС.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65AE">
        <w:rPr>
          <w:rFonts w:ascii="Times New Roman" w:hAnsi="Times New Roman" w:cs="Times New Roman"/>
          <w:sz w:val="24"/>
          <w:szCs w:val="24"/>
        </w:rPr>
        <w:t xml:space="preserve">Ниже  представлены  определения, сопутствующие и поясняющие терминологию в реакторных испытаниях.                                                                  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Ядерный реактор</w:t>
      </w:r>
      <w:r w:rsidRPr="004B65AE">
        <w:rPr>
          <w:rFonts w:ascii="Times New Roman" w:hAnsi="Times New Roman" w:cs="Times New Roman"/>
          <w:sz w:val="24"/>
          <w:szCs w:val="24"/>
        </w:rPr>
        <w:t>- устройство, предназначенное для организации и поддержания управляемой цепной реакции деления ядер. ГОСТ-23082-78.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Радиационные испытания</w:t>
      </w:r>
      <w:r w:rsidRPr="004B65AE">
        <w:rPr>
          <w:rFonts w:ascii="Times New Roman" w:hAnsi="Times New Roman" w:cs="Times New Roman"/>
          <w:sz w:val="24"/>
          <w:szCs w:val="24"/>
        </w:rPr>
        <w:t>- испытания, при которых основным видом воздействия на объект испытаний является ионизирующее излучение. ГОСТ-16504-74.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Реакторные испытания</w:t>
      </w:r>
      <w:r w:rsidRPr="004B65AE">
        <w:rPr>
          <w:rFonts w:ascii="Times New Roman" w:hAnsi="Times New Roman" w:cs="Times New Roman"/>
          <w:sz w:val="24"/>
          <w:szCs w:val="24"/>
        </w:rPr>
        <w:t>- радиационные и другие испытания в ядерном реакторе. ОСТ- 95842-80.</w:t>
      </w:r>
    </w:p>
    <w:p w:rsidR="0004322A" w:rsidRPr="00927816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Облучательное устройство ядерного реактора</w:t>
      </w:r>
      <w:r w:rsidRPr="004B65AE">
        <w:rPr>
          <w:rFonts w:ascii="Times New Roman" w:hAnsi="Times New Roman" w:cs="Times New Roman"/>
          <w:sz w:val="24"/>
          <w:szCs w:val="24"/>
        </w:rPr>
        <w:t>- устройство, устанавливаемое в канал или активную зону ядерного реактора, предназначенное для облучения объекта испытаний. ОСТ-95842-80.</w:t>
      </w:r>
    </w:p>
    <w:p w:rsidR="0004322A" w:rsidRPr="0004322A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lastRenderedPageBreak/>
        <w:t>Испытательный стенд</w:t>
      </w:r>
      <w:r w:rsidRPr="004B65AE">
        <w:rPr>
          <w:rFonts w:ascii="Times New Roman" w:hAnsi="Times New Roman" w:cs="Times New Roman"/>
          <w:sz w:val="24"/>
          <w:szCs w:val="24"/>
        </w:rPr>
        <w:t>- совокупность устройств или установок, предназначенная для изучения работоспособности отдельных компонентов</w:t>
      </w:r>
    </w:p>
    <w:p w:rsidR="008A02E8" w:rsidRPr="00045D4D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sz w:val="24"/>
          <w:szCs w:val="24"/>
        </w:rPr>
        <w:t>ядерн</w:t>
      </w:r>
      <w:r w:rsidR="005F7F45">
        <w:rPr>
          <w:rFonts w:ascii="Times New Roman" w:hAnsi="Times New Roman" w:cs="Times New Roman"/>
          <w:sz w:val="24"/>
          <w:szCs w:val="24"/>
        </w:rPr>
        <w:t>ы</w:t>
      </w:r>
      <w:r w:rsidRPr="004B65AE">
        <w:rPr>
          <w:rFonts w:ascii="Times New Roman" w:hAnsi="Times New Roman" w:cs="Times New Roman"/>
          <w:sz w:val="24"/>
          <w:szCs w:val="24"/>
        </w:rPr>
        <w:t>х энергетических установок и(или) вспомогательного оборудования в условиях, максимально приближенных к условиям их работы в составе разработанных ядерных энергетических установок. ОСТ-9542-80.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Реакторный стен</w:t>
      </w:r>
      <w:proofErr w:type="gramStart"/>
      <w:r w:rsidRPr="004B65AE">
        <w:rPr>
          <w:rFonts w:ascii="Times New Roman" w:hAnsi="Times New Roman" w:cs="Times New Roman"/>
          <w:b/>
          <w:sz w:val="24"/>
          <w:szCs w:val="24"/>
        </w:rPr>
        <w:t>д</w:t>
      </w:r>
      <w:r w:rsidRPr="004B65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5AE">
        <w:rPr>
          <w:rFonts w:ascii="Times New Roman" w:hAnsi="Times New Roman" w:cs="Times New Roman"/>
          <w:sz w:val="24"/>
          <w:szCs w:val="24"/>
        </w:rPr>
        <w:t xml:space="preserve"> испытательный стенд установок ядерной энерготехники, включающий  в себя экспериментальный реактор. ОСТ-9542-80.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Пассивный метод реакторных испытаний</w:t>
      </w:r>
      <w:r w:rsidRPr="004B65AE">
        <w:rPr>
          <w:rFonts w:ascii="Times New Roman" w:hAnsi="Times New Roman" w:cs="Times New Roman"/>
          <w:sz w:val="24"/>
          <w:szCs w:val="24"/>
        </w:rPr>
        <w:t xml:space="preserve"> (Пассивные испытания)- реакторные испытания без изм</w:t>
      </w:r>
      <w:r w:rsidR="005F7F45">
        <w:rPr>
          <w:rFonts w:ascii="Times New Roman" w:hAnsi="Times New Roman" w:cs="Times New Roman"/>
          <w:sz w:val="24"/>
          <w:szCs w:val="24"/>
        </w:rPr>
        <w:t>ерения свойств объекта испытаний</w:t>
      </w:r>
      <w:r w:rsidRPr="004B65AE">
        <w:rPr>
          <w:rFonts w:ascii="Times New Roman" w:hAnsi="Times New Roman" w:cs="Times New Roman"/>
          <w:sz w:val="24"/>
          <w:szCs w:val="24"/>
        </w:rPr>
        <w:t xml:space="preserve"> под облучением.  ОСТ-9542-80. 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Активный метод реакторных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AE">
        <w:rPr>
          <w:rFonts w:ascii="Times New Roman" w:hAnsi="Times New Roman" w:cs="Times New Roman"/>
          <w:sz w:val="24"/>
          <w:szCs w:val="24"/>
        </w:rPr>
        <w:t>(Активные испытания)-  реакторные испытания с измерением свойств объекта под облучением с воздействием или без воздействия на эти свойства. ОСТ-9542-80 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Метрологическое обеспечение</w:t>
      </w:r>
      <w:r w:rsidRPr="004B65AE">
        <w:rPr>
          <w:rFonts w:ascii="Times New Roman" w:hAnsi="Times New Roman" w:cs="Times New Roman"/>
          <w:sz w:val="24"/>
          <w:szCs w:val="24"/>
        </w:rPr>
        <w:t>- установление и применение научных и организационных основ, технических средств, правил и норм, необходимых для достижения единства и требуемой точности измерений. ГОСТ-125-76.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Метод испытаний, контроля</w:t>
      </w:r>
      <w:r w:rsidRPr="004B65AE">
        <w:rPr>
          <w:rFonts w:ascii="Times New Roman" w:hAnsi="Times New Roman" w:cs="Times New Roman"/>
          <w:sz w:val="24"/>
          <w:szCs w:val="24"/>
        </w:rPr>
        <w:t>- совокупность правил применения определенных принципов для осуществления испытаний, контроля. ГОСТ- 16504-74.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Метод измерений</w:t>
      </w:r>
      <w:r w:rsidRPr="004B65AE">
        <w:rPr>
          <w:rFonts w:ascii="Times New Roman" w:hAnsi="Times New Roman" w:cs="Times New Roman"/>
          <w:sz w:val="24"/>
          <w:szCs w:val="24"/>
        </w:rPr>
        <w:t>- совокупность приемов использования принципов и средств измерений. ГОСТ -16263-70.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Единство измерений</w:t>
      </w:r>
      <w:r w:rsidRPr="004B65AE">
        <w:rPr>
          <w:rFonts w:ascii="Times New Roman" w:hAnsi="Times New Roman" w:cs="Times New Roman"/>
          <w:sz w:val="24"/>
          <w:szCs w:val="24"/>
        </w:rPr>
        <w:t>- состояние измерений, при которых их результаты выражены в узаконенных единицах и погрешности измерений известны с заданной вероятностью. ГОСТ -16263-70.</w:t>
      </w:r>
    </w:p>
    <w:p w:rsidR="008A02E8" w:rsidRPr="004B65AE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Методика выполнения измерений (МВИ)</w:t>
      </w:r>
      <w:r w:rsidRPr="004B65AE">
        <w:rPr>
          <w:rFonts w:ascii="Times New Roman" w:hAnsi="Times New Roman" w:cs="Times New Roman"/>
          <w:sz w:val="24"/>
          <w:szCs w:val="24"/>
        </w:rPr>
        <w:t>- совокупность метода, средств, процедуры и условий подготовки и проведения измерений, а также правил обработки результатов наблюдений, необходимых для выполнения данного измерения. Измерительная техника. N10. 1972г. стр. 70.</w:t>
      </w:r>
    </w:p>
    <w:p w:rsidR="003D70B7" w:rsidRPr="00927816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Стандартизация и аттестация методик выполнения измерений</w:t>
      </w:r>
      <w:r w:rsidRPr="004B65AE">
        <w:rPr>
          <w:rFonts w:ascii="Times New Roman" w:hAnsi="Times New Roman" w:cs="Times New Roman"/>
          <w:sz w:val="24"/>
          <w:szCs w:val="24"/>
        </w:rPr>
        <w:t>- регламентирование требований к методам, средствам и алгоритмам выполнения измерений, применение которых в определенных (</w:t>
      </w:r>
      <w:r w:rsidR="005F7F45" w:rsidRPr="004B65AE">
        <w:rPr>
          <w:rFonts w:ascii="Times New Roman" w:hAnsi="Times New Roman" w:cs="Times New Roman"/>
          <w:sz w:val="24"/>
          <w:szCs w:val="24"/>
        </w:rPr>
        <w:t>нормативных</w:t>
      </w:r>
      <w:r w:rsidRPr="004B65AE">
        <w:rPr>
          <w:rFonts w:ascii="Times New Roman" w:hAnsi="Times New Roman" w:cs="Times New Roman"/>
          <w:sz w:val="24"/>
          <w:szCs w:val="24"/>
        </w:rPr>
        <w:t>) условиях обеспечит заданные значения показателей точности этих измерений. ГОСТ-8010-72.</w:t>
      </w:r>
    </w:p>
    <w:p w:rsidR="008A02E8" w:rsidRDefault="008A02E8" w:rsidP="00AC51D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5AE">
        <w:rPr>
          <w:rFonts w:ascii="Times New Roman" w:hAnsi="Times New Roman" w:cs="Times New Roman"/>
          <w:b/>
          <w:sz w:val="24"/>
          <w:szCs w:val="24"/>
        </w:rPr>
        <w:t>Метрологическая аттестация МВИ</w:t>
      </w:r>
      <w:r w:rsidRPr="004B65AE">
        <w:rPr>
          <w:rFonts w:ascii="Times New Roman" w:hAnsi="Times New Roman" w:cs="Times New Roman"/>
          <w:sz w:val="24"/>
          <w:szCs w:val="24"/>
        </w:rPr>
        <w:t xml:space="preserve"> - исследован</w:t>
      </w:r>
      <w:r w:rsidR="0004322A">
        <w:rPr>
          <w:rFonts w:ascii="Times New Roman" w:hAnsi="Times New Roman" w:cs="Times New Roman"/>
          <w:sz w:val="24"/>
          <w:szCs w:val="24"/>
        </w:rPr>
        <w:t xml:space="preserve">ия, направленные на </w:t>
      </w:r>
      <w:r w:rsidR="006E095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6E095A" w:rsidRPr="004B65AE">
        <w:rPr>
          <w:rFonts w:ascii="Times New Roman" w:hAnsi="Times New Roman" w:cs="Times New Roman"/>
          <w:sz w:val="24"/>
          <w:szCs w:val="24"/>
        </w:rPr>
        <w:t>значений</w:t>
      </w:r>
      <w:r w:rsidRPr="004B65AE">
        <w:rPr>
          <w:rFonts w:ascii="Times New Roman" w:hAnsi="Times New Roman" w:cs="Times New Roman"/>
          <w:sz w:val="24"/>
          <w:szCs w:val="24"/>
        </w:rPr>
        <w:t xml:space="preserve"> показателей точности измерений, выполняемых в соответствии с данной методикой.  ГОСТ-8010-72.</w:t>
      </w:r>
    </w:p>
    <w:p w:rsidR="002E6C53" w:rsidRDefault="002E6C53" w:rsidP="002E6C5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77D4" w:rsidRDefault="00D777D4" w:rsidP="00453B50">
      <w:pPr>
        <w:shd w:val="clear" w:color="auto" w:fill="FFFFFF"/>
        <w:spacing w:line="235" w:lineRule="exact"/>
        <w:ind w:left="24" w:firstLine="514"/>
        <w:jc w:val="both"/>
        <w:rPr>
          <w:color w:val="000000"/>
          <w:spacing w:val="4"/>
        </w:rPr>
      </w:pPr>
    </w:p>
    <w:sectPr w:rsidR="00D777D4" w:rsidSect="00E9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7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8F7"/>
    <w:multiLevelType w:val="singleLevel"/>
    <w:tmpl w:val="C706A5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9021C35"/>
    <w:multiLevelType w:val="singleLevel"/>
    <w:tmpl w:val="C706A5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11442EF"/>
    <w:multiLevelType w:val="hybridMultilevel"/>
    <w:tmpl w:val="1DD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F193E"/>
    <w:multiLevelType w:val="hybridMultilevel"/>
    <w:tmpl w:val="F0E4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62285"/>
    <w:multiLevelType w:val="hybridMultilevel"/>
    <w:tmpl w:val="9C00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35D3"/>
    <w:multiLevelType w:val="hybridMultilevel"/>
    <w:tmpl w:val="1D7A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A177EE"/>
    <w:rsid w:val="0004322A"/>
    <w:rsid w:val="00045D4D"/>
    <w:rsid w:val="00082241"/>
    <w:rsid w:val="000E0670"/>
    <w:rsid w:val="00120BBF"/>
    <w:rsid w:val="0012334E"/>
    <w:rsid w:val="00137066"/>
    <w:rsid w:val="00172E14"/>
    <w:rsid w:val="001F5075"/>
    <w:rsid w:val="00255772"/>
    <w:rsid w:val="002E6C53"/>
    <w:rsid w:val="00384B7E"/>
    <w:rsid w:val="003B2574"/>
    <w:rsid w:val="003D70B7"/>
    <w:rsid w:val="00453B50"/>
    <w:rsid w:val="004C38D7"/>
    <w:rsid w:val="004F458B"/>
    <w:rsid w:val="00597049"/>
    <w:rsid w:val="005B716E"/>
    <w:rsid w:val="005F2221"/>
    <w:rsid w:val="005F7F45"/>
    <w:rsid w:val="00614FF0"/>
    <w:rsid w:val="006652B1"/>
    <w:rsid w:val="006A36F8"/>
    <w:rsid w:val="006D3358"/>
    <w:rsid w:val="006E095A"/>
    <w:rsid w:val="00840D02"/>
    <w:rsid w:val="0089214D"/>
    <w:rsid w:val="008A02E8"/>
    <w:rsid w:val="008D6079"/>
    <w:rsid w:val="008E6917"/>
    <w:rsid w:val="00927816"/>
    <w:rsid w:val="0096561B"/>
    <w:rsid w:val="00A177EE"/>
    <w:rsid w:val="00A479A5"/>
    <w:rsid w:val="00A758F0"/>
    <w:rsid w:val="00AA7BDD"/>
    <w:rsid w:val="00AC51D2"/>
    <w:rsid w:val="00AD007B"/>
    <w:rsid w:val="00B26C7D"/>
    <w:rsid w:val="00B63A70"/>
    <w:rsid w:val="00C00C98"/>
    <w:rsid w:val="00C271F6"/>
    <w:rsid w:val="00CF0295"/>
    <w:rsid w:val="00D777D4"/>
    <w:rsid w:val="00E31A26"/>
    <w:rsid w:val="00E640A6"/>
    <w:rsid w:val="00E95CE6"/>
    <w:rsid w:val="00F0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7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77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77E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96561B"/>
    <w:pPr>
      <w:ind w:left="720"/>
      <w:contextualSpacing/>
    </w:pPr>
  </w:style>
  <w:style w:type="table" w:styleId="a6">
    <w:name w:val="Table Grid"/>
    <w:basedOn w:val="a1"/>
    <w:uiPriority w:val="59"/>
    <w:rsid w:val="00C2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C271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271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No Spacing"/>
    <w:uiPriority w:val="1"/>
    <w:qFormat/>
    <w:rsid w:val="00D777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2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2008-01-04T06:40:00Z</dcterms:created>
  <dcterms:modified xsi:type="dcterms:W3CDTF">2008-02-19T05:40:00Z</dcterms:modified>
</cp:coreProperties>
</file>