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F8" w:rsidRPr="007D5901" w:rsidRDefault="00BF4CF8">
      <w:pPr>
        <w:spacing w:after="200" w:line="276" w:lineRule="auto"/>
        <w:rPr>
          <w:lang w:val="en-US"/>
        </w:rPr>
      </w:pPr>
    </w:p>
    <w:p w:rsidR="00AF2B41" w:rsidRDefault="00AF2B41">
      <w:pPr>
        <w:spacing w:after="200" w:line="276" w:lineRule="auto"/>
        <w:rPr>
          <w:lang w:val="en-US"/>
        </w:rPr>
      </w:pPr>
    </w:p>
    <w:p w:rsidR="00AF2B41" w:rsidRPr="00447A69" w:rsidRDefault="00E26131" w:rsidP="00F71C03">
      <w:pPr>
        <w:pStyle w:val="1"/>
      </w:pPr>
      <w:r>
        <w:t>Конспект занятия 1</w:t>
      </w:r>
      <w:r w:rsidRPr="00F71C03">
        <w:t>9</w:t>
      </w:r>
      <w:r w:rsidR="00AF2B41" w:rsidRPr="00447A69">
        <w:t>.</w:t>
      </w:r>
    </w:p>
    <w:p w:rsidR="00AF2B41" w:rsidRPr="00F71C03" w:rsidRDefault="00AF2B41" w:rsidP="00F71C03">
      <w:pPr>
        <w:pStyle w:val="2"/>
      </w:pPr>
      <w:r w:rsidRPr="00F71C03">
        <w:t>Цель.</w:t>
      </w:r>
    </w:p>
    <w:p w:rsidR="00AF2B41" w:rsidRPr="00447A69" w:rsidRDefault="00AF2B41" w:rsidP="00AF2B41">
      <w:pPr>
        <w:spacing w:line="360" w:lineRule="auto"/>
      </w:pPr>
      <w:r w:rsidRPr="00447A69">
        <w:t xml:space="preserve">    </w:t>
      </w:r>
    </w:p>
    <w:p w:rsidR="00AF2B41" w:rsidRPr="00F92DEF" w:rsidRDefault="00ED79A4" w:rsidP="00AF2B41">
      <w:pPr>
        <w:spacing w:line="360" w:lineRule="auto"/>
      </w:pPr>
      <w:r w:rsidRPr="00F92DEF">
        <w:t xml:space="preserve">Познакомить слушателей с технологией </w:t>
      </w:r>
      <w:proofErr w:type="gramStart"/>
      <w:r w:rsidRPr="00F92DEF">
        <w:t>производства образцов</w:t>
      </w:r>
      <w:r w:rsidR="00CB0B1E" w:rsidRPr="00F92DEF">
        <w:t xml:space="preserve"> диоксида урана двух</w:t>
      </w:r>
      <w:r w:rsidRPr="00F92DEF">
        <w:t xml:space="preserve"> партий</w:t>
      </w:r>
      <w:proofErr w:type="gramEnd"/>
      <w:r w:rsidR="00CB0B1E" w:rsidRPr="00F92DEF">
        <w:t xml:space="preserve">. </w:t>
      </w:r>
      <w:r w:rsidR="00AF2B41" w:rsidRPr="00F92DEF">
        <w:t xml:space="preserve"> Представить </w:t>
      </w:r>
      <w:r w:rsidRPr="00F92DEF">
        <w:t>х</w:t>
      </w:r>
      <w:r w:rsidR="00CB0B1E" w:rsidRPr="00F92DEF">
        <w:t xml:space="preserve">арактеристики образцов. </w:t>
      </w:r>
      <w:r w:rsidRPr="00F92DEF">
        <w:t>Рассмотреть основные задачи</w:t>
      </w:r>
      <w:r w:rsidR="00CB0B1E" w:rsidRPr="00F92DEF">
        <w:t xml:space="preserve"> экспериментальных исследований</w:t>
      </w:r>
      <w:r w:rsidRPr="00F92DEF">
        <w:t xml:space="preserve"> и</w:t>
      </w:r>
      <w:r w:rsidR="00CB0B1E" w:rsidRPr="00F92DEF">
        <w:t xml:space="preserve"> ап</w:t>
      </w:r>
      <w:r w:rsidRPr="00F92DEF">
        <w:t>проксимацию</w:t>
      </w:r>
      <w:r w:rsidR="00CB0B1E" w:rsidRPr="00F92DEF">
        <w:t xml:space="preserve"> экспериментальных результатов</w:t>
      </w:r>
      <w:r w:rsidR="00071CC7" w:rsidRPr="00F92DEF">
        <w:t>.</w:t>
      </w:r>
      <w:r w:rsidR="00AF2B41" w:rsidRPr="00F92DEF">
        <w:t xml:space="preserve"> </w:t>
      </w:r>
    </w:p>
    <w:p w:rsidR="00AF2B41" w:rsidRPr="00F71C03" w:rsidRDefault="00AF2B41" w:rsidP="00F71C03">
      <w:pPr>
        <w:pStyle w:val="2"/>
      </w:pPr>
      <w:r w:rsidRPr="00F71C03">
        <w:t>План.</w:t>
      </w:r>
    </w:p>
    <w:p w:rsidR="00AF2B41" w:rsidRPr="00447A69" w:rsidRDefault="00AF2B41" w:rsidP="00AF2B41">
      <w:pPr>
        <w:spacing w:line="360" w:lineRule="auto"/>
      </w:pPr>
    </w:p>
    <w:p w:rsidR="00AF2B41" w:rsidRPr="00F92DEF" w:rsidRDefault="00AF2B41" w:rsidP="00AF2B41">
      <w:pPr>
        <w:spacing w:line="360" w:lineRule="auto"/>
      </w:pPr>
      <w:r w:rsidRPr="00F92DEF">
        <w:t xml:space="preserve">1. </w:t>
      </w:r>
      <w:r w:rsidR="00ED79A4" w:rsidRPr="00F92DEF">
        <w:t xml:space="preserve">Технология </w:t>
      </w:r>
      <w:proofErr w:type="gramStart"/>
      <w:r w:rsidR="00ED79A4" w:rsidRPr="00F92DEF">
        <w:t>производства образцов диоксида урана двух партий</w:t>
      </w:r>
      <w:proofErr w:type="gramEnd"/>
      <w:r w:rsidR="00ED79A4" w:rsidRPr="00F92DEF">
        <w:t>.</w:t>
      </w:r>
    </w:p>
    <w:p w:rsidR="00ED79A4" w:rsidRPr="00F92DEF" w:rsidRDefault="00AF2B41" w:rsidP="00AF2B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sz w:val="24"/>
          <w:szCs w:val="24"/>
        </w:rPr>
        <w:t xml:space="preserve">2. </w:t>
      </w:r>
      <w:r w:rsidR="00ED79A4" w:rsidRPr="00F92DEF">
        <w:rPr>
          <w:rFonts w:ascii="Times New Roman" w:hAnsi="Times New Roman" w:cs="Times New Roman"/>
          <w:sz w:val="24"/>
          <w:szCs w:val="24"/>
        </w:rPr>
        <w:t xml:space="preserve">Характеристики образцов. </w:t>
      </w:r>
    </w:p>
    <w:p w:rsidR="00AF2B41" w:rsidRPr="00F92DEF" w:rsidRDefault="00AF2B41" w:rsidP="00AF2B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2DEF">
        <w:rPr>
          <w:rFonts w:ascii="Times New Roman" w:hAnsi="Times New Roman" w:cs="Times New Roman"/>
          <w:sz w:val="24"/>
          <w:szCs w:val="24"/>
        </w:rPr>
        <w:t xml:space="preserve">3. </w:t>
      </w:r>
      <w:r w:rsidR="00ED79A4" w:rsidRPr="00F92DEF">
        <w:rPr>
          <w:rFonts w:ascii="Times New Roman" w:hAnsi="Times New Roman" w:cs="Times New Roman"/>
          <w:sz w:val="24"/>
          <w:szCs w:val="24"/>
        </w:rPr>
        <w:t>Задачи экспериментальных исследований.</w:t>
      </w:r>
    </w:p>
    <w:p w:rsidR="00ED79A4" w:rsidRPr="00F92DEF" w:rsidRDefault="00AF2B41" w:rsidP="00ED79A4">
      <w:pPr>
        <w:spacing w:line="360" w:lineRule="auto"/>
      </w:pPr>
      <w:r w:rsidRPr="00F92DEF">
        <w:t xml:space="preserve">4. </w:t>
      </w:r>
      <w:r w:rsidR="00ED79A4" w:rsidRPr="00F92DEF">
        <w:t>Аппроксимация экспериментальных результатов</w:t>
      </w:r>
      <w:proofErr w:type="gramStart"/>
      <w:r w:rsidR="00ED79A4" w:rsidRPr="00F92DEF">
        <w:t xml:space="preserve"> .</w:t>
      </w:r>
      <w:proofErr w:type="gramEnd"/>
      <w:r w:rsidR="00ED79A4" w:rsidRPr="00F92DEF">
        <w:t xml:space="preserve"> </w:t>
      </w:r>
    </w:p>
    <w:p w:rsidR="00AF2B41" w:rsidRPr="00CB0B1E" w:rsidRDefault="00AF2B41" w:rsidP="00ED79A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2B41" w:rsidRPr="00CB0B1E" w:rsidRDefault="00AF2B41" w:rsidP="00AF2B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2B41" w:rsidRPr="00AF2B41" w:rsidRDefault="00AF2B41" w:rsidP="00AF2B41">
      <w:pPr>
        <w:spacing w:line="360" w:lineRule="auto"/>
        <w:jc w:val="both"/>
      </w:pPr>
      <w:r w:rsidRPr="001A1BD7">
        <w:t>Изучались образцы диоксида урана двух технологий. Один тип образцов (тип с) по</w:t>
      </w:r>
      <w:r w:rsidRPr="00AF2B41">
        <w:t xml:space="preserve"> традиционной для реакторов ВВЭР технологии. Другой (тип </w:t>
      </w:r>
      <w:r w:rsidRPr="00AF2B41">
        <w:rPr>
          <w:b/>
          <w:lang w:val="en-US"/>
        </w:rPr>
        <w:t>f</w:t>
      </w:r>
      <w:r w:rsidRPr="00AF2B41">
        <w:t xml:space="preserve">) изготовлен во Франции по технологии </w:t>
      </w:r>
      <w:r w:rsidRPr="00AF2B41">
        <w:rPr>
          <w:b/>
          <w:i/>
          <w:lang w:val="en-US"/>
        </w:rPr>
        <w:t>DCI</w:t>
      </w:r>
      <w:r w:rsidRPr="00AF2B41">
        <w:t xml:space="preserve"> и исследовался в соответствии с межгосударственной программой. Такие образцы, обладая повышенной пластичностью, предназначены для твэлов реакторов, способных работать в режимах покрытия пиковых нагрузок в электросетях.</w:t>
      </w:r>
    </w:p>
    <w:p w:rsidR="00AF2B41" w:rsidRPr="001A1BD7" w:rsidRDefault="00AF2B41" w:rsidP="00AF2B41">
      <w:pPr>
        <w:spacing w:line="360" w:lineRule="auto"/>
      </w:pPr>
      <w:r w:rsidRPr="001A1BD7">
        <w:t>Характеристики образцов следующие: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</w:pPr>
      <w:r w:rsidRPr="00AF2B41">
        <w:rPr>
          <w:u w:val="single"/>
        </w:rPr>
        <w:t xml:space="preserve">Тип </w:t>
      </w:r>
      <w:proofErr w:type="gramStart"/>
      <w:r w:rsidRPr="00AF2B41">
        <w:rPr>
          <w:b/>
          <w:u w:val="single"/>
        </w:rPr>
        <w:t>с</w:t>
      </w:r>
      <w:proofErr w:type="gramEnd"/>
      <w:r w:rsidRPr="00AF2B41">
        <w:t>.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</w:pPr>
      <w:r w:rsidRPr="00AF2B41">
        <w:t>Образец - сердечник твэла (диоксид урана), радиус наружный 0,375 см, внутренний 0,07 см, высота 1,26 см.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</w:pPr>
      <w:r w:rsidRPr="00AF2B41">
        <w:t xml:space="preserve">Эквивалентный радиус образца –  </w:t>
      </w:r>
      <w:r w:rsidRPr="00AF2B41">
        <w:rPr>
          <w:lang w:val="en-US"/>
        </w:rPr>
        <w:t>R</w:t>
      </w:r>
      <w:r w:rsidRPr="00AF2B41">
        <w:t xml:space="preserve"> =  0,504 см.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</w:pPr>
      <w:r w:rsidRPr="00AF2B41">
        <w:t>Полная геометрическая поверхность образца 4,37</w:t>
      </w:r>
      <w:r w:rsidRPr="00AF2B41">
        <w:rPr>
          <w:lang w:val="en-US"/>
        </w:rPr>
        <w:t>c</w:t>
      </w:r>
      <w:r w:rsidRPr="00AF2B41">
        <w:t>м</w:t>
      </w:r>
      <w:r w:rsidRPr="00AF2B41">
        <w:rPr>
          <w:vertAlign w:val="superscript"/>
        </w:rPr>
        <w:t>2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rPr>
          <w:vertAlign w:val="superscript"/>
        </w:rPr>
      </w:pPr>
      <w:r w:rsidRPr="00AF2B41">
        <w:t xml:space="preserve">Полный геометрический объём образца </w:t>
      </w:r>
      <w:r w:rsidRPr="00AF2B41">
        <w:rPr>
          <w:lang w:val="en-US"/>
        </w:rPr>
        <w:t>v</w:t>
      </w:r>
      <w:r w:rsidRPr="00AF2B41">
        <w:t xml:space="preserve"> = 0, 536 </w:t>
      </w:r>
      <w:r w:rsidRPr="00AF2B41">
        <w:rPr>
          <w:lang w:val="en-US"/>
        </w:rPr>
        <w:t>c</w:t>
      </w:r>
      <w:r w:rsidRPr="00AF2B41">
        <w:t>м</w:t>
      </w:r>
      <w:r w:rsidRPr="00AF2B41">
        <w:rPr>
          <w:vertAlign w:val="superscript"/>
        </w:rPr>
        <w:t>3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rPr>
          <w:vertAlign w:val="superscript"/>
        </w:rPr>
      </w:pPr>
      <w:r w:rsidRPr="00AF2B41">
        <w:t xml:space="preserve">Радиус </w:t>
      </w:r>
      <w:proofErr w:type="gramStart"/>
      <w:r w:rsidRPr="00AF2B41">
        <w:t>зерна</w:t>
      </w:r>
      <w:proofErr w:type="gramEnd"/>
      <w:r w:rsidRPr="00AF2B41">
        <w:t xml:space="preserve"> а = 0,00075см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</w:pPr>
      <w:r w:rsidRPr="00AF2B41">
        <w:t>Плотность - 10,4 г/см</w:t>
      </w:r>
      <w:r w:rsidRPr="00AF2B41">
        <w:rPr>
          <w:vertAlign w:val="superscript"/>
        </w:rPr>
        <w:t>3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</w:pPr>
      <w:r w:rsidRPr="00AF2B41">
        <w:t>Теоретическая пористость – ε = 0,0546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</w:pPr>
      <w:r w:rsidRPr="00AF2B41">
        <w:t>Плотность делений в образце – 8 ·10</w:t>
      </w:r>
      <w:r w:rsidRPr="00AF2B41">
        <w:rPr>
          <w:vertAlign w:val="superscript"/>
        </w:rPr>
        <w:t>11</w:t>
      </w:r>
      <w:r w:rsidRPr="00AF2B41">
        <w:t xml:space="preserve"> 1/</w:t>
      </w:r>
      <w:r w:rsidRPr="00AF2B41">
        <w:rPr>
          <w:lang w:val="en-US"/>
        </w:rPr>
        <w:t>c</w:t>
      </w:r>
      <w:r w:rsidRPr="00AF2B41">
        <w:t>м</w:t>
      </w:r>
      <w:r w:rsidRPr="00AF2B41">
        <w:rPr>
          <w:vertAlign w:val="superscript"/>
        </w:rPr>
        <w:t>3</w:t>
      </w:r>
      <w:r w:rsidRPr="00AF2B41">
        <w:t>с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</w:pP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rPr>
          <w:u w:val="single"/>
        </w:rPr>
      </w:pP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rPr>
          <w:u w:val="single"/>
        </w:rPr>
      </w:pPr>
      <w:r w:rsidRPr="00AF2B41">
        <w:rPr>
          <w:u w:val="single"/>
        </w:rPr>
        <w:t xml:space="preserve">Тип </w:t>
      </w:r>
      <w:r w:rsidRPr="00AF2B41">
        <w:rPr>
          <w:b/>
          <w:u w:val="single"/>
          <w:lang w:val="en-US"/>
        </w:rPr>
        <w:t>f</w:t>
      </w:r>
      <w:r w:rsidRPr="00AF2B41">
        <w:rPr>
          <w:u w:val="single"/>
        </w:rPr>
        <w:t>.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</w:pPr>
      <w:r w:rsidRPr="00AF2B41">
        <w:t>Образец - цилиндрическая втулка (диоксид урана), радиус наружный 0,38 см, внутренний 0,07 см, высота 1,02 см.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</w:pPr>
      <w:r w:rsidRPr="00AF2B41">
        <w:t xml:space="preserve">Эквивалентный радиус образца – </w:t>
      </w:r>
      <w:r w:rsidRPr="00AF2B41">
        <w:rPr>
          <w:lang w:val="en-US"/>
        </w:rPr>
        <w:t>R</w:t>
      </w:r>
      <w:r w:rsidRPr="00AF2B41">
        <w:t xml:space="preserve"> = 0,474 см.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</w:pPr>
      <w:r w:rsidRPr="00AF2B41">
        <w:t>Полная геометрическая поверхность образца 3,76</w:t>
      </w:r>
      <w:r w:rsidRPr="00AF2B41">
        <w:rPr>
          <w:lang w:val="en-US"/>
        </w:rPr>
        <w:t>c</w:t>
      </w:r>
      <w:r w:rsidRPr="00AF2B41">
        <w:t>м</w:t>
      </w:r>
      <w:r w:rsidRPr="00AF2B41">
        <w:rPr>
          <w:vertAlign w:val="superscript"/>
        </w:rPr>
        <w:t>2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rPr>
          <w:vertAlign w:val="superscript"/>
        </w:rPr>
      </w:pPr>
      <w:r w:rsidRPr="00AF2B41">
        <w:t xml:space="preserve">Полный геометрический объём образца </w:t>
      </w:r>
      <w:r w:rsidRPr="00AF2B41">
        <w:rPr>
          <w:lang w:val="en-US"/>
        </w:rPr>
        <w:t>v</w:t>
      </w:r>
      <w:r w:rsidRPr="00AF2B41">
        <w:t xml:space="preserve"> = 0,447 </w:t>
      </w:r>
      <w:r w:rsidRPr="00AF2B41">
        <w:rPr>
          <w:lang w:val="en-US"/>
        </w:rPr>
        <w:t>c</w:t>
      </w:r>
      <w:r w:rsidRPr="00AF2B41">
        <w:t>м</w:t>
      </w:r>
      <w:r w:rsidRPr="00AF2B41">
        <w:rPr>
          <w:vertAlign w:val="superscript"/>
        </w:rPr>
        <w:t>3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</w:pPr>
      <w:r w:rsidRPr="00AF2B41">
        <w:t xml:space="preserve">Радиус </w:t>
      </w:r>
      <w:proofErr w:type="gramStart"/>
      <w:r w:rsidRPr="00AF2B41">
        <w:t>зерна</w:t>
      </w:r>
      <w:proofErr w:type="gramEnd"/>
      <w:r w:rsidRPr="00AF2B41">
        <w:t xml:space="preserve"> а = 0,00113см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</w:pPr>
      <w:r w:rsidRPr="00AF2B41">
        <w:t>Плотность - 10,3 г/см</w:t>
      </w:r>
      <w:r w:rsidRPr="00AF2B41">
        <w:rPr>
          <w:vertAlign w:val="superscript"/>
        </w:rPr>
        <w:t>3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</w:pPr>
      <w:r w:rsidRPr="00AF2B41">
        <w:t>Теоретическая пористость – ε = 0,0636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</w:pPr>
      <w:r w:rsidRPr="00AF2B41">
        <w:t>Плотность делений в образце – 10</w:t>
      </w:r>
      <w:r w:rsidRPr="00AF2B41">
        <w:rPr>
          <w:vertAlign w:val="superscript"/>
        </w:rPr>
        <w:t>12</w:t>
      </w:r>
      <w:r w:rsidRPr="00AF2B41">
        <w:t xml:space="preserve"> 1/</w:t>
      </w:r>
      <w:r w:rsidRPr="00AF2B41">
        <w:rPr>
          <w:lang w:val="en-US"/>
        </w:rPr>
        <w:t>c</w:t>
      </w:r>
      <w:r w:rsidRPr="00AF2B41">
        <w:t>м</w:t>
      </w:r>
      <w:r w:rsidRPr="00AF2B41">
        <w:rPr>
          <w:vertAlign w:val="superscript"/>
        </w:rPr>
        <w:t>3</w:t>
      </w:r>
      <w:r w:rsidRPr="00AF2B41">
        <w:t>с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left="-709" w:firstLine="658"/>
      </w:pP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658"/>
        <w:jc w:val="both"/>
      </w:pPr>
      <w:r w:rsidRPr="00AF2B41">
        <w:t>Основной задачей экспериментальных исследований являлось определение влияния механического напряжения и связанной с ним пластической деформации на выход ГПД из облучаемого в канале ядерного реактора образца ядерного топлива.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658"/>
        <w:jc w:val="both"/>
      </w:pPr>
      <w:r w:rsidRPr="00AF2B41">
        <w:t xml:space="preserve">Исследования проводились на внеканальном облучательном устройстве Каприз-ВТ. Программа испытаний предполагала две серии экспериментов с близкими значениями режимных параметров </w:t>
      </w:r>
      <w:proofErr w:type="spellStart"/>
      <w:r w:rsidRPr="00AF2B41">
        <w:t>нагружения</w:t>
      </w:r>
      <w:proofErr w:type="spellEnd"/>
      <w:r w:rsidRPr="00AF2B41">
        <w:t xml:space="preserve"> образца (плотность нейтронного потока, температура, механическое напряжение). Серии различались исследуемыми образцами и предполагали замену рабочего участка с образцом (тип </w:t>
      </w:r>
      <w:r w:rsidRPr="00AF2B41">
        <w:rPr>
          <w:b/>
          <w:lang w:val="en-US"/>
        </w:rPr>
        <w:t>f</w:t>
      </w:r>
      <w:r w:rsidRPr="00AF2B41">
        <w:t xml:space="preserve">) новым (тип </w:t>
      </w:r>
      <w:r w:rsidRPr="00AF2B41">
        <w:rPr>
          <w:b/>
        </w:rPr>
        <w:t>с</w:t>
      </w:r>
      <w:r w:rsidRPr="00AF2B41">
        <w:t xml:space="preserve">). Временная протяженность каждой серии составляла непрерывный недельный цикл с остановкой реактора в конце недели и загрузкой следующего рабочего участка с образцом (тип </w:t>
      </w:r>
      <w:r w:rsidRPr="00AF2B41">
        <w:rPr>
          <w:b/>
        </w:rPr>
        <w:t>с</w:t>
      </w:r>
      <w:r w:rsidRPr="00AF2B41">
        <w:t>) в начале следующей недели.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658"/>
        <w:jc w:val="both"/>
      </w:pPr>
      <w:r w:rsidRPr="00AF2B41">
        <w:t>Каждая серия испытаний включала несколько стационарных температурных режимов, при достижении  которых определялся выход ГПД, в начале, при отсутствии механического напряжения на образце, за тем, при последовательном его повышении. При каждом значении напряжения выход ГПД определялся при установившемся значении скорости деформации ползучести. В некоторых случаях выход ГПД фиксировался в конце данного температурного режима после сброса механического напряжения.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658"/>
        <w:jc w:val="both"/>
      </w:pPr>
      <w:r w:rsidRPr="001A1BD7">
        <w:t>Проведена выборка (Таблицы № 1,2) экспериментальных данных, которая</w:t>
      </w:r>
      <w:r w:rsidRPr="00AF2B41">
        <w:t xml:space="preserve"> включает в себя: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658"/>
        <w:jc w:val="both"/>
      </w:pPr>
      <w:r w:rsidRPr="00AF2B41">
        <w:t>- все температурные режимы обоих образцов.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658"/>
        <w:jc w:val="both"/>
      </w:pPr>
      <w:r w:rsidRPr="00AF2B41">
        <w:t>- выход ГПД при отсутствии механического воздействия на образец.</w:t>
      </w:r>
    </w:p>
    <w:p w:rsidR="00AF2B41" w:rsidRPr="00AF2B41" w:rsidRDefault="00AF2B41" w:rsidP="00AF2B41">
      <w:pPr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658"/>
        <w:jc w:val="both"/>
      </w:pPr>
      <w:r w:rsidRPr="00AF2B41">
        <w:t>- рассматривается только выход криптонов.</w:t>
      </w:r>
    </w:p>
    <w:p w:rsidR="00AF2B41" w:rsidRPr="00AF2B41" w:rsidRDefault="00AF2B41" w:rsidP="00AF2B41">
      <w:pPr>
        <w:spacing w:line="360" w:lineRule="auto"/>
        <w:ind w:firstLine="709"/>
        <w:jc w:val="both"/>
      </w:pPr>
      <w:r w:rsidRPr="00AF2B41">
        <w:t xml:space="preserve">В таблицах </w:t>
      </w:r>
      <w:proofErr w:type="gramStart"/>
      <w:r w:rsidRPr="00AF2B41">
        <w:t>представлены</w:t>
      </w:r>
      <w:proofErr w:type="gramEnd"/>
      <w:r w:rsidRPr="00AF2B41">
        <w:t xml:space="preserve">:  </w:t>
      </w:r>
    </w:p>
    <w:p w:rsidR="00AF2B41" w:rsidRPr="00AF2B41" w:rsidRDefault="00AF2B41" w:rsidP="00AF2B41">
      <w:pPr>
        <w:tabs>
          <w:tab w:val="left" w:pos="7371"/>
        </w:tabs>
        <w:spacing w:line="360" w:lineRule="auto"/>
        <w:ind w:firstLine="709"/>
        <w:jc w:val="both"/>
      </w:pPr>
      <w:r w:rsidRPr="00AF2B41">
        <w:lastRenderedPageBreak/>
        <w:t xml:space="preserve">- относительный выход криптонов </w:t>
      </w:r>
      <w:proofErr w:type="spellStart"/>
      <w:r w:rsidRPr="00AF2B41">
        <w:rPr>
          <w:i/>
          <w:lang w:val="en-US"/>
        </w:rPr>
        <w:t>Fo</w:t>
      </w:r>
      <w:proofErr w:type="spellEnd"/>
      <w:r w:rsidRPr="00AF2B41">
        <w:t xml:space="preserve"> (отношение выходящего в единицу времени ГПД с внешней поверхности образца к образующемуся в единицу времени ГПД в объёме образца.) </w:t>
      </w:r>
    </w:p>
    <w:p w:rsidR="00AF2B41" w:rsidRPr="00AF2B41" w:rsidRDefault="00AF2B41" w:rsidP="00AF2B41">
      <w:pPr>
        <w:spacing w:line="360" w:lineRule="auto"/>
        <w:ind w:firstLine="709"/>
        <w:jc w:val="both"/>
      </w:pPr>
      <w:r w:rsidRPr="00AF2B41">
        <w:t>- параметры эксперимента: Т – температура (К), 1/</w:t>
      </w:r>
      <w:r w:rsidRPr="00AF2B41">
        <w:rPr>
          <w:lang w:val="en-US"/>
        </w:rPr>
        <w:t>t</w:t>
      </w:r>
      <w:r w:rsidRPr="00AF2B41">
        <w:t xml:space="preserve"> – постоянная распада (1/с).</w:t>
      </w:r>
    </w:p>
    <w:p w:rsidR="00AF2B41" w:rsidRPr="00AF2B41" w:rsidRDefault="00AF2B41" w:rsidP="00AF2B41">
      <w:pPr>
        <w:spacing w:line="360" w:lineRule="auto"/>
        <w:ind w:firstLine="709"/>
        <w:jc w:val="both"/>
      </w:pPr>
      <w:r w:rsidRPr="00AF2B41">
        <w:t xml:space="preserve">- </w:t>
      </w:r>
      <w:proofErr w:type="gramStart"/>
      <w:r w:rsidRPr="00AF2B41">
        <w:t>с</w:t>
      </w:r>
      <w:proofErr w:type="gramEnd"/>
      <w:r w:rsidRPr="00AF2B41">
        <w:t>толбцы расчетных операций для определения аппроксимирующей эмпирической зависимости с помощью метода наименьших квадратов.</w:t>
      </w:r>
    </w:p>
    <w:p w:rsidR="00AF2B41" w:rsidRPr="001A1BD7" w:rsidRDefault="00AF2B41" w:rsidP="00AF2B41">
      <w:pPr>
        <w:spacing w:line="360" w:lineRule="auto"/>
        <w:ind w:firstLine="709"/>
        <w:jc w:val="both"/>
      </w:pPr>
      <w:r w:rsidRPr="001A1BD7">
        <w:t xml:space="preserve">Примечание: ниже и в дальнейшем в расчетах используется общедоступная программа  </w:t>
      </w:r>
      <w:proofErr w:type="spellStart"/>
      <w:r w:rsidRPr="001A1BD7">
        <w:rPr>
          <w:lang w:val="en-US"/>
        </w:rPr>
        <w:t>Statistica</w:t>
      </w:r>
      <w:proofErr w:type="spellEnd"/>
      <w:r w:rsidRPr="001A1BD7">
        <w:t xml:space="preserve"> 6 , линейная и нелинейная её части.</w:t>
      </w:r>
    </w:p>
    <w:p w:rsidR="00AF2B41" w:rsidRPr="00AF2B41" w:rsidRDefault="00AF2B41" w:rsidP="00AF2B41">
      <w:pPr>
        <w:spacing w:line="360" w:lineRule="auto"/>
        <w:ind w:firstLine="709"/>
        <w:jc w:val="both"/>
      </w:pPr>
      <w:r w:rsidRPr="00AF2B41">
        <w:t xml:space="preserve">   Для аппроксимации экспериментальных результатов используется уравнение:</w:t>
      </w:r>
    </w:p>
    <w:p w:rsidR="00AF2B41" w:rsidRPr="00AF2B41" w:rsidRDefault="00AF2B41" w:rsidP="00AF2B41">
      <w:pPr>
        <w:spacing w:line="360" w:lineRule="auto"/>
        <w:jc w:val="center"/>
      </w:pPr>
    </w:p>
    <w:p w:rsidR="00AF2B41" w:rsidRPr="00AF2B41" w:rsidRDefault="00AF2B41" w:rsidP="00AF2B41">
      <w:pPr>
        <w:spacing w:line="360" w:lineRule="auto"/>
        <w:jc w:val="center"/>
        <w:rPr>
          <w:b/>
          <w:lang w:val="en-US"/>
        </w:rPr>
      </w:pPr>
      <w:proofErr w:type="spellStart"/>
      <w:r w:rsidRPr="00AF2B41">
        <w:rPr>
          <w:lang w:val="en-US"/>
        </w:rPr>
        <w:t>Fo</w:t>
      </w:r>
      <w:proofErr w:type="spellEnd"/>
      <w:r w:rsidRPr="00AF2B41">
        <w:rPr>
          <w:lang w:val="en-US"/>
        </w:rPr>
        <w:t>= A*[(1/t</w:t>
      </w:r>
      <w:proofErr w:type="gramStart"/>
      <w:r w:rsidRPr="00AF2B41">
        <w:rPr>
          <w:lang w:val="en-US"/>
        </w:rPr>
        <w:t>)*</w:t>
      </w:r>
      <w:proofErr w:type="gramEnd"/>
      <w:r w:rsidRPr="00AF2B41">
        <w:rPr>
          <w:lang w:val="en-US"/>
        </w:rPr>
        <w:t xml:space="preserve">*n]*Exp(-Q/T)                           </w:t>
      </w:r>
      <w:r w:rsidRPr="00AF2B41">
        <w:rPr>
          <w:b/>
          <w:lang w:val="en-US"/>
        </w:rPr>
        <w:t>(1)</w:t>
      </w:r>
    </w:p>
    <w:p w:rsidR="00AF2B41" w:rsidRPr="00AF2B41" w:rsidRDefault="00AF2B41" w:rsidP="00AF2B41">
      <w:pPr>
        <w:spacing w:line="360" w:lineRule="auto"/>
        <w:jc w:val="center"/>
        <w:rPr>
          <w:lang w:val="en-US"/>
        </w:rPr>
      </w:pPr>
    </w:p>
    <w:p w:rsidR="00AF2B41" w:rsidRPr="00AF2B41" w:rsidRDefault="00AF2B41" w:rsidP="00AF2B41">
      <w:pPr>
        <w:spacing w:line="360" w:lineRule="auto"/>
        <w:jc w:val="both"/>
      </w:pPr>
      <w:r w:rsidRPr="00AF2B41">
        <w:t>После логарифмирования имеем линейное соотношение:</w:t>
      </w:r>
    </w:p>
    <w:p w:rsidR="00AF2B41" w:rsidRPr="00AF2B41" w:rsidRDefault="00AF2B41" w:rsidP="00AF2B41">
      <w:pPr>
        <w:spacing w:line="360" w:lineRule="auto"/>
        <w:jc w:val="both"/>
      </w:pPr>
    </w:p>
    <w:p w:rsidR="00AF2B41" w:rsidRPr="00AF2B41" w:rsidRDefault="00AF2B41" w:rsidP="00AF2B41">
      <w:pPr>
        <w:spacing w:line="360" w:lineRule="auto"/>
        <w:jc w:val="center"/>
        <w:rPr>
          <w:lang w:val="en-US"/>
        </w:rPr>
      </w:pPr>
      <w:r w:rsidRPr="00AF2B41">
        <w:rPr>
          <w:lang w:val="en-US"/>
        </w:rPr>
        <w:t xml:space="preserve">Log </w:t>
      </w:r>
      <w:proofErr w:type="spellStart"/>
      <w:r w:rsidRPr="00AF2B41">
        <w:rPr>
          <w:lang w:val="en-US"/>
        </w:rPr>
        <w:t>Fo</w:t>
      </w:r>
      <w:proofErr w:type="spellEnd"/>
      <w:r w:rsidRPr="00AF2B41">
        <w:rPr>
          <w:lang w:val="en-US"/>
        </w:rPr>
        <w:t xml:space="preserve"> = Log A + n*</w:t>
      </w:r>
      <w:proofErr w:type="gramStart"/>
      <w:r w:rsidRPr="00AF2B41">
        <w:rPr>
          <w:lang w:val="en-US"/>
        </w:rPr>
        <w:t>Log(</w:t>
      </w:r>
      <w:proofErr w:type="gramEnd"/>
      <w:r w:rsidRPr="00AF2B41">
        <w:rPr>
          <w:lang w:val="en-US"/>
        </w:rPr>
        <w:t xml:space="preserve">1/t) - Q/T                 </w:t>
      </w:r>
      <w:r w:rsidRPr="00AF2B41">
        <w:rPr>
          <w:b/>
          <w:lang w:val="en-US"/>
        </w:rPr>
        <w:t>(2)</w:t>
      </w:r>
    </w:p>
    <w:p w:rsidR="00AF2B41" w:rsidRPr="00AF2B41" w:rsidRDefault="00AF2B41" w:rsidP="00AF2B41">
      <w:pPr>
        <w:spacing w:line="360" w:lineRule="auto"/>
        <w:jc w:val="both"/>
        <w:rPr>
          <w:lang w:val="en-US"/>
        </w:rPr>
      </w:pPr>
    </w:p>
    <w:p w:rsidR="00AF2B41" w:rsidRPr="00AF2B41" w:rsidRDefault="00AF2B41" w:rsidP="00AF2B41">
      <w:pPr>
        <w:spacing w:line="360" w:lineRule="auto"/>
        <w:jc w:val="both"/>
      </w:pPr>
      <w:r w:rsidRPr="00AF2B41">
        <w:t>Обработка результатов даёт:</w:t>
      </w:r>
    </w:p>
    <w:p w:rsidR="00AF2B41" w:rsidRPr="00AF2B41" w:rsidRDefault="00AF2B41" w:rsidP="00AF2B41">
      <w:pPr>
        <w:spacing w:line="360" w:lineRule="auto"/>
        <w:jc w:val="both"/>
      </w:pPr>
      <w:r w:rsidRPr="00AF2B41">
        <w:t xml:space="preserve">- для образца тип </w:t>
      </w:r>
      <w:r w:rsidRPr="00AF2B41">
        <w:rPr>
          <w:b/>
          <w:lang w:val="en-US"/>
        </w:rPr>
        <w:t>f</w:t>
      </w:r>
      <w:r w:rsidRPr="00AF2B41">
        <w:t>:</w:t>
      </w:r>
    </w:p>
    <w:p w:rsidR="00AF2B41" w:rsidRPr="00AF2B41" w:rsidRDefault="00AF2B41" w:rsidP="00AF2B41">
      <w:pPr>
        <w:spacing w:line="360" w:lineRule="auto"/>
        <w:jc w:val="both"/>
      </w:pPr>
    </w:p>
    <w:p w:rsidR="00AF2B41" w:rsidRPr="00AF2B41" w:rsidRDefault="00AF2B41" w:rsidP="00AF2B41">
      <w:pPr>
        <w:spacing w:line="360" w:lineRule="auto"/>
        <w:jc w:val="center"/>
      </w:pPr>
      <w:proofErr w:type="spellStart"/>
      <w:r w:rsidRPr="00AF2B41">
        <w:rPr>
          <w:lang w:val="en-US"/>
        </w:rPr>
        <w:t>Fo</w:t>
      </w:r>
      <w:proofErr w:type="spellEnd"/>
      <w:r w:rsidRPr="00AF2B41">
        <w:t>= [0</w:t>
      </w:r>
      <w:proofErr w:type="gramStart"/>
      <w:r w:rsidRPr="00AF2B41">
        <w:t>,00423</w:t>
      </w:r>
      <w:proofErr w:type="gramEnd"/>
      <w:r w:rsidRPr="00AF2B41">
        <w:rPr>
          <w:b/>
        </w:rPr>
        <w:t>/</w:t>
      </w:r>
      <w:r w:rsidRPr="00AF2B41">
        <w:t xml:space="preserve"> (1/</w:t>
      </w:r>
      <w:r w:rsidRPr="00AF2B41">
        <w:rPr>
          <w:lang w:val="en-US"/>
        </w:rPr>
        <w:t>t</w:t>
      </w:r>
      <w:r w:rsidRPr="00AF2B41">
        <w:t>)**0,79]*</w:t>
      </w:r>
      <w:r w:rsidRPr="00AF2B41">
        <w:rPr>
          <w:lang w:val="en-US"/>
        </w:rPr>
        <w:t>Exp</w:t>
      </w:r>
      <w:r w:rsidRPr="00AF2B41">
        <w:t>(-14330/</w:t>
      </w:r>
      <w:r w:rsidRPr="00AF2B41">
        <w:rPr>
          <w:lang w:val="en-US"/>
        </w:rPr>
        <w:t>T</w:t>
      </w:r>
      <w:r w:rsidRPr="00AF2B41">
        <w:t xml:space="preserve">)     </w:t>
      </w:r>
      <w:r w:rsidRPr="00AF2B41">
        <w:rPr>
          <w:b/>
        </w:rPr>
        <w:t>(3)</w:t>
      </w:r>
    </w:p>
    <w:p w:rsidR="00AF2B41" w:rsidRPr="00AF2B41" w:rsidRDefault="00AF2B41" w:rsidP="00AF2B41">
      <w:pPr>
        <w:spacing w:line="360" w:lineRule="auto"/>
        <w:jc w:val="both"/>
      </w:pPr>
    </w:p>
    <w:p w:rsidR="00AF2B41" w:rsidRPr="00AF2B41" w:rsidRDefault="00AF2B41" w:rsidP="00AF2B41">
      <w:pPr>
        <w:spacing w:line="360" w:lineRule="auto"/>
        <w:jc w:val="both"/>
      </w:pPr>
      <w:r w:rsidRPr="00AF2B41">
        <w:t xml:space="preserve">- для образца тип </w:t>
      </w:r>
      <w:proofErr w:type="gramStart"/>
      <w:r w:rsidRPr="00AF2B41">
        <w:rPr>
          <w:b/>
        </w:rPr>
        <w:t>с</w:t>
      </w:r>
      <w:proofErr w:type="gramEnd"/>
      <w:r w:rsidRPr="00AF2B41">
        <w:t>:</w:t>
      </w:r>
    </w:p>
    <w:p w:rsidR="00AF2B41" w:rsidRPr="00AF2B41" w:rsidRDefault="00AF2B41" w:rsidP="00AF2B41">
      <w:pPr>
        <w:spacing w:line="360" w:lineRule="auto"/>
        <w:jc w:val="both"/>
      </w:pPr>
    </w:p>
    <w:p w:rsidR="00AF2B41" w:rsidRPr="00AF2B41" w:rsidRDefault="00AF2B41" w:rsidP="00AF2B41">
      <w:pPr>
        <w:spacing w:line="360" w:lineRule="auto"/>
        <w:jc w:val="center"/>
        <w:rPr>
          <w:b/>
        </w:rPr>
      </w:pPr>
      <w:proofErr w:type="spellStart"/>
      <w:r w:rsidRPr="00AF2B41">
        <w:rPr>
          <w:lang w:val="en-US"/>
        </w:rPr>
        <w:t>Fo</w:t>
      </w:r>
      <w:proofErr w:type="spellEnd"/>
      <w:r w:rsidRPr="00AF2B41">
        <w:t>= [0</w:t>
      </w:r>
      <w:proofErr w:type="gramStart"/>
      <w:r w:rsidRPr="00AF2B41">
        <w:t>,0016</w:t>
      </w:r>
      <w:proofErr w:type="gramEnd"/>
      <w:r w:rsidRPr="00AF2B41">
        <w:rPr>
          <w:b/>
        </w:rPr>
        <w:t>/</w:t>
      </w:r>
      <w:r w:rsidRPr="00AF2B41">
        <w:t xml:space="preserve"> (1/</w:t>
      </w:r>
      <w:r w:rsidRPr="00AF2B41">
        <w:rPr>
          <w:lang w:val="en-US"/>
        </w:rPr>
        <w:t>t</w:t>
      </w:r>
      <w:r w:rsidRPr="00AF2B41">
        <w:t>)**1,03]*</w:t>
      </w:r>
      <w:r w:rsidRPr="00AF2B41">
        <w:rPr>
          <w:lang w:val="en-US"/>
        </w:rPr>
        <w:t>Exp</w:t>
      </w:r>
      <w:r w:rsidRPr="00AF2B41">
        <w:t>(-12536/</w:t>
      </w:r>
      <w:r w:rsidRPr="00AF2B41">
        <w:rPr>
          <w:lang w:val="en-US"/>
        </w:rPr>
        <w:t>T</w:t>
      </w:r>
      <w:r w:rsidRPr="00AF2B41">
        <w:t xml:space="preserve">)       </w:t>
      </w:r>
      <w:r w:rsidRPr="00AF2B41">
        <w:rPr>
          <w:b/>
        </w:rPr>
        <w:t>(4)</w:t>
      </w:r>
    </w:p>
    <w:p w:rsidR="00AF2B41" w:rsidRPr="00AF2B41" w:rsidRDefault="00AF2B41" w:rsidP="00AF2B41">
      <w:pPr>
        <w:spacing w:line="360" w:lineRule="auto"/>
        <w:ind w:left="-709"/>
      </w:pPr>
    </w:p>
    <w:p w:rsidR="00AF2B41" w:rsidRPr="00AF2B41" w:rsidRDefault="00AF2B41" w:rsidP="00AF2B41">
      <w:pPr>
        <w:spacing w:line="360" w:lineRule="auto"/>
        <w:ind w:firstLine="709"/>
      </w:pPr>
      <w:r w:rsidRPr="00AF2B41">
        <w:t>Пространственные графики представлены на рис. 3, 4 для обоих образцов.</w:t>
      </w:r>
    </w:p>
    <w:p w:rsidR="00AF2B41" w:rsidRPr="00AF2B41" w:rsidRDefault="00AF2B41" w:rsidP="00AF2B41">
      <w:pPr>
        <w:spacing w:line="360" w:lineRule="auto"/>
        <w:ind w:firstLine="709"/>
      </w:pPr>
      <w:r w:rsidRPr="00AF2B41">
        <w:t xml:space="preserve"> Соотношения </w:t>
      </w:r>
      <w:r w:rsidRPr="00AF2B41">
        <w:rPr>
          <w:b/>
        </w:rPr>
        <w:t>(3)</w:t>
      </w:r>
      <w:r w:rsidRPr="00AF2B41">
        <w:t xml:space="preserve"> и </w:t>
      </w:r>
      <w:r w:rsidRPr="00AF2B41">
        <w:rPr>
          <w:b/>
        </w:rPr>
        <w:t xml:space="preserve">(4) </w:t>
      </w:r>
      <w:r w:rsidRPr="00AF2B41">
        <w:t xml:space="preserve">дают зависимость от </w:t>
      </w:r>
      <w:proofErr w:type="gramStart"/>
      <w:r w:rsidRPr="00AF2B41">
        <w:t>постоянной</w:t>
      </w:r>
      <w:proofErr w:type="gramEnd"/>
      <w:r w:rsidRPr="00AF2B41">
        <w:t xml:space="preserve"> распада (1/</w:t>
      </w:r>
      <w:r w:rsidRPr="00AF2B41">
        <w:rPr>
          <w:lang w:val="en-US"/>
        </w:rPr>
        <w:t>t</w:t>
      </w:r>
      <w:r w:rsidRPr="00AF2B41">
        <w:t xml:space="preserve">) в степенях (- 0,79) и (- 1,03) для типов образцов </w:t>
      </w:r>
      <w:r w:rsidRPr="00AF2B41">
        <w:rPr>
          <w:b/>
          <w:lang w:val="en-US"/>
        </w:rPr>
        <w:t>f</w:t>
      </w:r>
      <w:r w:rsidRPr="00AF2B41">
        <w:t xml:space="preserve"> и </w:t>
      </w:r>
      <w:r w:rsidRPr="00AF2B41">
        <w:rPr>
          <w:b/>
        </w:rPr>
        <w:t xml:space="preserve">с </w:t>
      </w:r>
      <w:r w:rsidRPr="00AF2B41">
        <w:t>соответственно. Оба значения степени не соответствуют показателю степени (- 0,5), характерного для одностадийной диффузии.</w:t>
      </w:r>
    </w:p>
    <w:p w:rsidR="00AF2B41" w:rsidRDefault="00AF2B41" w:rsidP="00AF2B4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7A69">
        <w:rPr>
          <w:rFonts w:ascii="Times New Roman" w:hAnsi="Times New Roman" w:cs="Times New Roman"/>
          <w:sz w:val="24"/>
          <w:szCs w:val="24"/>
        </w:rPr>
        <w:t>.</w:t>
      </w:r>
    </w:p>
    <w:p w:rsidR="00AF2B41" w:rsidRDefault="00AF2B41">
      <w:pPr>
        <w:spacing w:after="200" w:line="276" w:lineRule="auto"/>
        <w:rPr>
          <w:lang w:val="en-US"/>
        </w:rPr>
      </w:pPr>
    </w:p>
    <w:p w:rsidR="007B2A92" w:rsidRDefault="007B2A92">
      <w:pPr>
        <w:spacing w:after="200" w:line="276" w:lineRule="auto"/>
        <w:rPr>
          <w:lang w:val="en-US"/>
        </w:rPr>
      </w:pPr>
    </w:p>
    <w:p w:rsidR="007B2A92" w:rsidRDefault="007B2A92">
      <w:pPr>
        <w:spacing w:after="200" w:line="276" w:lineRule="auto"/>
        <w:rPr>
          <w:lang w:val="en-US"/>
        </w:rPr>
      </w:pPr>
    </w:p>
    <w:p w:rsidR="007B2A92" w:rsidRDefault="007B2A92">
      <w:pPr>
        <w:spacing w:after="200" w:line="276" w:lineRule="auto"/>
        <w:rPr>
          <w:lang w:val="en-US"/>
        </w:rPr>
      </w:pPr>
    </w:p>
    <w:tbl>
      <w:tblPr>
        <w:tblpPr w:leftFromText="180" w:rightFromText="180" w:vertAnchor="page" w:horzAnchor="margin" w:tblpY="1856"/>
        <w:tblW w:w="90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7"/>
        <w:gridCol w:w="1243"/>
        <w:gridCol w:w="1103"/>
        <w:gridCol w:w="1165"/>
        <w:gridCol w:w="1311"/>
        <w:gridCol w:w="1019"/>
        <w:gridCol w:w="1019"/>
        <w:gridCol w:w="874"/>
        <w:gridCol w:w="1019"/>
      </w:tblGrid>
      <w:tr w:rsidR="007B2A92" w:rsidTr="007B2A92">
        <w:trPr>
          <w:trHeight w:val="462"/>
          <w:tblCellSpacing w:w="15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F4CF8" w:rsidRDefault="007B2A92" w:rsidP="007B2A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proofErr w:type="gramEnd"/>
            <w:r w:rsidRPr="00BB00C4">
              <w:rPr>
                <w:rFonts w:ascii="Batang" w:eastAsia="Batang" w:hAnsi="Batang" w:cs="Batang"/>
                <w:b/>
                <w:bCs/>
                <w:color w:val="000000"/>
                <w:sz w:val="18"/>
                <w:szCs w:val="18"/>
              </w:rPr>
              <w:t>экс</w:t>
            </w:r>
            <w:proofErr w:type="spellEnd"/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proofErr w:type="gramEnd"/>
            <w:r w:rsidRPr="00BB00C4">
              <w:rPr>
                <w:rFonts w:ascii="Arial Unicode MS" w:hAnsi="Arial Unicode MS" w:cs="Arial Unicode MS"/>
                <w:b/>
                <w:bCs/>
                <w:color w:val="000000"/>
                <w:sz w:val="18"/>
                <w:szCs w:val="18"/>
              </w:rPr>
              <w:t>из</w:t>
            </w:r>
            <w:proofErr w:type="spellEnd"/>
            <w:r w:rsidRPr="00BB00C4">
              <w:rPr>
                <w:rFonts w:ascii="Arial Unicode MS" w:hAnsi="Arial Unicode MS" w:cs="Arial Unicode MS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V2.T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V3.Fo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V4.1/</w:t>
            </w:r>
            <w:proofErr w:type="spellStart"/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V5.1/T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V6 lnv3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V7.ln1/</w:t>
            </w:r>
            <w:proofErr w:type="spellStart"/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V8.F0p</w:t>
            </w:r>
          </w:p>
        </w:tc>
      </w:tr>
      <w:tr w:rsidR="007B2A92" w:rsidTr="007B2A92">
        <w:trPr>
          <w:trHeight w:val="286"/>
          <w:tblCellSpacing w:w="15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37,85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0,000680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-6,96963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0,00959</w:t>
            </w:r>
          </w:p>
        </w:tc>
      </w:tr>
      <w:tr w:rsidR="007B2A92" w:rsidTr="007B2A92">
        <w:trPr>
          <w:trHeight w:val="307"/>
          <w:tblCellSpacing w:w="15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0,000680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-7,70626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-9,5814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0,00603</w:t>
            </w:r>
          </w:p>
        </w:tc>
      </w:tr>
      <w:tr w:rsidR="007B2A92" w:rsidTr="007B2A92">
        <w:trPr>
          <w:trHeight w:val="307"/>
          <w:tblCellSpacing w:w="15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0026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0,000680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-8,25482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-8,8048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0,00271</w:t>
            </w:r>
          </w:p>
        </w:tc>
      </w:tr>
      <w:tr w:rsidR="007B2A92" w:rsidTr="007B2A92">
        <w:trPr>
          <w:trHeight w:val="307"/>
          <w:tblCellSpacing w:w="15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41,85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0,000636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-6,03228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0,01650</w:t>
            </w:r>
          </w:p>
        </w:tc>
      </w:tr>
      <w:tr w:rsidR="007B2A92" w:rsidTr="007B2A92">
        <w:trPr>
          <w:trHeight w:val="307"/>
          <w:tblCellSpacing w:w="15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074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0,000636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-7,20886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-9,5814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0,01039</w:t>
            </w:r>
          </w:p>
        </w:tc>
      </w:tr>
      <w:tr w:rsidR="007B2A92" w:rsidTr="007B2A92">
        <w:trPr>
          <w:trHeight w:val="286"/>
          <w:tblCellSpacing w:w="15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0058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0,000636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-7,45248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-8,8048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0,00467</w:t>
            </w:r>
          </w:p>
        </w:tc>
      </w:tr>
      <w:tr w:rsidR="007B2A92" w:rsidTr="007B2A92">
        <w:trPr>
          <w:trHeight w:val="307"/>
          <w:tblCellSpacing w:w="15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45,85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0,0514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0,000598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-5,27070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0,02663</w:t>
            </w:r>
          </w:p>
        </w:tc>
      </w:tr>
      <w:tr w:rsidR="007B2A92" w:rsidTr="007B2A92">
        <w:trPr>
          <w:trHeight w:val="307"/>
          <w:tblCellSpacing w:w="15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0,0118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0,000598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-6,74224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-9,5814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0,01676</w:t>
            </w:r>
          </w:p>
        </w:tc>
      </w:tr>
      <w:tr w:rsidR="007B2A92" w:rsidTr="007B2A92">
        <w:trPr>
          <w:trHeight w:val="307"/>
          <w:tblCellSpacing w:w="15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0,011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0,000598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-6,81244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-8,8048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0,00754</w:t>
            </w:r>
          </w:p>
        </w:tc>
      </w:tr>
      <w:tr w:rsidR="007B2A92" w:rsidTr="007B2A92">
        <w:trPr>
          <w:trHeight w:val="307"/>
          <w:tblCellSpacing w:w="15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50,85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1770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0,041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0,000564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-5,49676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0,04069</w:t>
            </w:r>
          </w:p>
        </w:tc>
      </w:tr>
      <w:tr w:rsidR="007B2A92" w:rsidTr="007B2A92">
        <w:trPr>
          <w:trHeight w:val="286"/>
          <w:tblCellSpacing w:w="15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1770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0,0137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0,000564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-6,59294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-9,5814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0,02561</w:t>
            </w:r>
          </w:p>
        </w:tc>
      </w:tr>
      <w:tr w:rsidR="007B2A92" w:rsidTr="007B2A92">
        <w:trPr>
          <w:trHeight w:val="307"/>
          <w:tblCellSpacing w:w="15" w:type="dxa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1770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0,000564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-6,72543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-8,8048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B2A92" w:rsidRPr="00BB00C4" w:rsidRDefault="007B2A92" w:rsidP="007B2A92">
            <w:pPr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0,01152</w:t>
            </w:r>
          </w:p>
        </w:tc>
      </w:tr>
    </w:tbl>
    <w:p w:rsidR="007B2A92" w:rsidRDefault="007B2A92">
      <w:pPr>
        <w:spacing w:after="200" w:line="276" w:lineRule="auto"/>
        <w:rPr>
          <w:lang w:val="en-US"/>
        </w:rPr>
      </w:pPr>
    </w:p>
    <w:p w:rsidR="007B2A92" w:rsidRDefault="007B2A92">
      <w:pPr>
        <w:spacing w:after="200" w:line="276" w:lineRule="auto"/>
        <w:rPr>
          <w:lang w:val="en-US"/>
        </w:rPr>
      </w:pPr>
    </w:p>
    <w:p w:rsidR="005C04C4" w:rsidRDefault="007D5901">
      <w:pPr>
        <w:spacing w:after="200" w:line="276" w:lineRule="auto"/>
      </w:pPr>
      <w:r>
        <w:object w:dxaOrig="9348" w:dyaOrig="7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25pt;height:361.1pt" o:ole="">
            <v:imagedata r:id="rId4" o:title=""/>
          </v:shape>
          <o:OLEObject Type="Embed" ProgID="STATISTICA.Graph" ShapeID="_x0000_i1025" DrawAspect="Content" ObjectID="_1265036474" r:id="rId5">
            <o:FieldCodes>\s</o:FieldCodes>
          </o:OLEObject>
        </w:object>
      </w:r>
      <w:r w:rsidR="005C04C4">
        <w:br w:type="page"/>
      </w:r>
    </w:p>
    <w:p w:rsidR="007D5901" w:rsidRPr="00730A0B" w:rsidRDefault="007D5901" w:rsidP="007D5901">
      <w:r>
        <w:object w:dxaOrig="5825" w:dyaOrig="7766">
          <v:shape id="_x0000_i1026" type="#_x0000_t75" style="width:292.35pt;height:389.45pt" o:ole="">
            <v:imagedata r:id="rId6" o:title=""/>
          </v:shape>
          <o:OLEObject Type="Embed" ProgID="STATISTICA.Graph" ShapeID="_x0000_i1026" DrawAspect="Content" ObjectID="_1265036475" r:id="rId7">
            <o:FieldCodes>\s</o:FieldCodes>
          </o:OLEObject>
        </w:object>
      </w:r>
    </w:p>
    <w:p w:rsidR="00E81E9F" w:rsidRDefault="00E81E9F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tbl>
      <w:tblPr>
        <w:tblStyle w:val="a4"/>
        <w:tblpPr w:leftFromText="180" w:rightFromText="180" w:vertAnchor="page" w:horzAnchor="page" w:tblpX="2445" w:tblpY="11041"/>
        <w:tblW w:w="0" w:type="auto"/>
        <w:tblLook w:val="04A0"/>
      </w:tblPr>
      <w:tblGrid>
        <w:gridCol w:w="1085"/>
        <w:gridCol w:w="545"/>
        <w:gridCol w:w="545"/>
        <w:gridCol w:w="545"/>
        <w:gridCol w:w="545"/>
        <w:gridCol w:w="670"/>
        <w:gridCol w:w="643"/>
        <w:gridCol w:w="643"/>
        <w:gridCol w:w="643"/>
        <w:gridCol w:w="768"/>
        <w:gridCol w:w="643"/>
        <w:gridCol w:w="643"/>
      </w:tblGrid>
      <w:tr w:rsidR="007D5901" w:rsidRPr="0017329C" w:rsidTr="007D5901">
        <w:tc>
          <w:tcPr>
            <w:tcW w:w="0" w:type="auto"/>
          </w:tcPr>
          <w:p w:rsidR="007D5901" w:rsidRPr="008333D6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Нуклид</w:t>
            </w:r>
          </w:p>
        </w:tc>
        <w:tc>
          <w:tcPr>
            <w:tcW w:w="0" w:type="auto"/>
          </w:tcPr>
          <w:p w:rsidR="007D5901" w:rsidRPr="008333D6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  <w:lang w:val="en-US"/>
              </w:rPr>
              <w:t>K</w:t>
            </w:r>
            <w:proofErr w:type="spellStart"/>
            <w:r>
              <w:rPr>
                <w:sz w:val="16"/>
                <w:szCs w:val="16"/>
              </w:rPr>
              <w:t>r</w:t>
            </w:r>
            <w:proofErr w:type="spellEnd"/>
          </w:p>
        </w:tc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en-US"/>
              </w:rPr>
              <w:t>K</w:t>
            </w:r>
            <w:proofErr w:type="spellStart"/>
            <w:r>
              <w:rPr>
                <w:sz w:val="16"/>
                <w:szCs w:val="16"/>
              </w:rPr>
              <w:t>r</w:t>
            </w:r>
            <w:proofErr w:type="spellEnd"/>
          </w:p>
        </w:tc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87K</w:t>
            </w:r>
            <w:proofErr w:type="spellStart"/>
            <w:r>
              <w:rPr>
                <w:sz w:val="16"/>
                <w:szCs w:val="16"/>
              </w:rPr>
              <w:t>r</w:t>
            </w:r>
            <w:proofErr w:type="spellEnd"/>
          </w:p>
        </w:tc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88K</w:t>
            </w:r>
            <w:proofErr w:type="spellStart"/>
            <w:r>
              <w:rPr>
                <w:sz w:val="16"/>
                <w:szCs w:val="16"/>
              </w:rPr>
              <w:t>r</w:t>
            </w:r>
            <w:proofErr w:type="spellEnd"/>
          </w:p>
        </w:tc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85mK</w:t>
            </w:r>
            <w:proofErr w:type="spellStart"/>
            <w:r>
              <w:rPr>
                <w:sz w:val="16"/>
                <w:szCs w:val="16"/>
              </w:rPr>
              <w:t>r</w:t>
            </w:r>
            <w:proofErr w:type="spellEnd"/>
          </w:p>
        </w:tc>
        <w:tc>
          <w:tcPr>
            <w:tcW w:w="0" w:type="auto"/>
          </w:tcPr>
          <w:p w:rsidR="007D5901" w:rsidRPr="008333D6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139Xe</w:t>
            </w:r>
          </w:p>
        </w:tc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137Xe</w:t>
            </w:r>
          </w:p>
        </w:tc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138Xe</w:t>
            </w:r>
          </w:p>
        </w:tc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135mXe</w:t>
            </w:r>
          </w:p>
        </w:tc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135Xe</w:t>
            </w:r>
          </w:p>
        </w:tc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133Xe</w:t>
            </w:r>
          </w:p>
        </w:tc>
      </w:tr>
      <w:tr w:rsidR="007D5901" w:rsidRPr="0017329C" w:rsidTr="007D5901"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  <w:p w:rsidR="007D5901" w:rsidRPr="0017329C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распада 1/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</w:p>
          <w:p w:rsidR="007D5901" w:rsidRPr="0017329C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*</w:t>
            </w:r>
            <w:r w:rsidRPr="0017329C">
              <w:rPr>
                <w:sz w:val="16"/>
                <w:szCs w:val="16"/>
              </w:rPr>
              <w:t>10(-4)</w:t>
            </w:r>
          </w:p>
        </w:tc>
        <w:tc>
          <w:tcPr>
            <w:tcW w:w="0" w:type="auto"/>
          </w:tcPr>
          <w:p w:rsidR="007D5901" w:rsidRPr="0017329C" w:rsidRDefault="007D5901" w:rsidP="007D590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0" w:type="auto"/>
          </w:tcPr>
          <w:p w:rsidR="007D5901" w:rsidRPr="0017329C" w:rsidRDefault="007D5901" w:rsidP="007D590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32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</w:tcPr>
          <w:p w:rsidR="007D5901" w:rsidRPr="00E75B86" w:rsidRDefault="007D5901" w:rsidP="007D5901">
            <w:pPr>
              <w:pStyle w:val="a3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1.5</w:t>
            </w:r>
          </w:p>
        </w:tc>
        <w:tc>
          <w:tcPr>
            <w:tcW w:w="0" w:type="auto"/>
          </w:tcPr>
          <w:p w:rsidR="007D5901" w:rsidRPr="000559A5" w:rsidRDefault="007D5901" w:rsidP="007D590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9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0.69</w:t>
            </w:r>
          </w:p>
        </w:tc>
        <w:tc>
          <w:tcPr>
            <w:tcW w:w="0" w:type="auto"/>
          </w:tcPr>
          <w:p w:rsidR="007D5901" w:rsidRPr="000559A5" w:rsidRDefault="007D5901" w:rsidP="007D590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9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0.44</w:t>
            </w:r>
          </w:p>
        </w:tc>
        <w:tc>
          <w:tcPr>
            <w:tcW w:w="0" w:type="auto"/>
          </w:tcPr>
          <w:p w:rsidR="007D5901" w:rsidRPr="000559A5" w:rsidRDefault="007D5901" w:rsidP="007D590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9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</w:tcPr>
          <w:p w:rsidR="007D5901" w:rsidRPr="000559A5" w:rsidRDefault="007D5901" w:rsidP="007D590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9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</w:tcPr>
          <w:p w:rsidR="007D5901" w:rsidRPr="000559A5" w:rsidRDefault="007D5901" w:rsidP="007D590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9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0" w:type="auto"/>
          </w:tcPr>
          <w:p w:rsidR="007D5901" w:rsidRPr="000559A5" w:rsidRDefault="007D5901" w:rsidP="007D590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9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0" w:type="auto"/>
          </w:tcPr>
          <w:p w:rsidR="007D5901" w:rsidRPr="000559A5" w:rsidRDefault="007D5901" w:rsidP="007D590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9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0.21</w:t>
            </w:r>
          </w:p>
        </w:tc>
        <w:tc>
          <w:tcPr>
            <w:tcW w:w="0" w:type="auto"/>
          </w:tcPr>
          <w:p w:rsidR="007D5901" w:rsidRPr="000559A5" w:rsidRDefault="007D5901" w:rsidP="007D5901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9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0.015</w:t>
            </w:r>
          </w:p>
        </w:tc>
      </w:tr>
      <w:tr w:rsidR="007D5901" w:rsidRPr="0017329C" w:rsidTr="007D5901"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  <w:r w:rsidRPr="0017329C">
              <w:rPr>
                <w:sz w:val="16"/>
                <w:szCs w:val="16"/>
              </w:rPr>
              <w:t xml:space="preserve">Выход </w:t>
            </w:r>
          </w:p>
          <w:p w:rsidR="007D5901" w:rsidRPr="0017329C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7329C">
              <w:rPr>
                <w:sz w:val="16"/>
                <w:szCs w:val="16"/>
              </w:rPr>
              <w:t>а деление</w:t>
            </w:r>
          </w:p>
          <w:p w:rsidR="007D5901" w:rsidRPr="0017329C" w:rsidRDefault="007D5901" w:rsidP="007D5901">
            <w:pPr>
              <w:rPr>
                <w:sz w:val="16"/>
                <w:szCs w:val="16"/>
              </w:rPr>
            </w:pPr>
            <w:r w:rsidRPr="0017329C"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7D5901" w:rsidRPr="00E75B86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5.1</w:t>
            </w:r>
          </w:p>
        </w:tc>
        <w:tc>
          <w:tcPr>
            <w:tcW w:w="0" w:type="auto"/>
          </w:tcPr>
          <w:p w:rsidR="007D5901" w:rsidRPr="00E75B86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4.6</w:t>
            </w:r>
          </w:p>
        </w:tc>
        <w:tc>
          <w:tcPr>
            <w:tcW w:w="0" w:type="auto"/>
          </w:tcPr>
          <w:p w:rsidR="007D5901" w:rsidRPr="00E75B86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2.5</w:t>
            </w:r>
          </w:p>
        </w:tc>
        <w:tc>
          <w:tcPr>
            <w:tcW w:w="0" w:type="auto"/>
          </w:tcPr>
          <w:p w:rsidR="007D5901" w:rsidRPr="00E75B86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3.6</w:t>
            </w:r>
          </w:p>
        </w:tc>
        <w:tc>
          <w:tcPr>
            <w:tcW w:w="0" w:type="auto"/>
          </w:tcPr>
          <w:p w:rsidR="007D5901" w:rsidRPr="00E75B86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1.3</w:t>
            </w:r>
          </w:p>
        </w:tc>
        <w:tc>
          <w:tcPr>
            <w:tcW w:w="0" w:type="auto"/>
          </w:tcPr>
          <w:p w:rsidR="007D5901" w:rsidRPr="00E75B86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5.0</w:t>
            </w:r>
          </w:p>
        </w:tc>
        <w:tc>
          <w:tcPr>
            <w:tcW w:w="0" w:type="auto"/>
          </w:tcPr>
          <w:p w:rsidR="007D5901" w:rsidRPr="00E75B86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6.1</w:t>
            </w:r>
          </w:p>
        </w:tc>
        <w:tc>
          <w:tcPr>
            <w:tcW w:w="0" w:type="auto"/>
          </w:tcPr>
          <w:p w:rsidR="007D5901" w:rsidRPr="00E75B86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6.4</w:t>
            </w:r>
          </w:p>
        </w:tc>
        <w:tc>
          <w:tcPr>
            <w:tcW w:w="0" w:type="auto"/>
          </w:tcPr>
          <w:p w:rsidR="007D5901" w:rsidRPr="00E75B86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0" w:type="auto"/>
          </w:tcPr>
          <w:p w:rsidR="007D5901" w:rsidRPr="00E75B86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6.6</w:t>
            </w:r>
          </w:p>
        </w:tc>
        <w:tc>
          <w:tcPr>
            <w:tcW w:w="0" w:type="auto"/>
          </w:tcPr>
          <w:p w:rsidR="007D5901" w:rsidRPr="00E75B86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6.7</w:t>
            </w:r>
          </w:p>
        </w:tc>
      </w:tr>
      <w:tr w:rsidR="007D5901" w:rsidRPr="0017329C" w:rsidTr="007D5901"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</w:rPr>
            </w:pPr>
            <w:r w:rsidRPr="0017329C">
              <w:rPr>
                <w:sz w:val="16"/>
                <w:szCs w:val="16"/>
              </w:rPr>
              <w:t>Энерг</w:t>
            </w:r>
            <w:r>
              <w:rPr>
                <w:sz w:val="16"/>
                <w:szCs w:val="16"/>
              </w:rPr>
              <w:t>ия</w:t>
            </w:r>
          </w:p>
          <w:p w:rsidR="007D5901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квантов, кэВ</w:t>
            </w:r>
          </w:p>
          <w:p w:rsidR="007D5901" w:rsidRPr="0017329C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(выход  %)</w:t>
            </w:r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  <w:p w:rsidR="007D5901" w:rsidRPr="00E75B86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(33)</w:t>
            </w:r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221</w:t>
            </w:r>
          </w:p>
          <w:p w:rsidR="007D5901" w:rsidRPr="00E75B86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(19)</w:t>
            </w:r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403</w:t>
            </w:r>
          </w:p>
          <w:p w:rsidR="007D5901" w:rsidRPr="00666F59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(50)</w:t>
            </w:r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196</w:t>
            </w:r>
          </w:p>
          <w:p w:rsidR="007D5901" w:rsidRPr="00666F59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(26)</w:t>
            </w:r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151</w:t>
            </w:r>
          </w:p>
          <w:p w:rsidR="007D5901" w:rsidRPr="00666F59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(75)</w:t>
            </w:r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175</w:t>
            </w:r>
          </w:p>
          <w:p w:rsidR="007D5901" w:rsidRPr="00666F59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(19)</w:t>
            </w:r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455</w:t>
            </w:r>
          </w:p>
          <w:p w:rsidR="007D5901" w:rsidRPr="00666F59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(31)</w:t>
            </w:r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258</w:t>
            </w:r>
          </w:p>
          <w:p w:rsidR="007D5901" w:rsidRPr="00666F59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(31)</w:t>
            </w:r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526</w:t>
            </w:r>
          </w:p>
          <w:p w:rsidR="007D5901" w:rsidRPr="00666F59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(80)</w:t>
            </w:r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250</w:t>
            </w:r>
          </w:p>
          <w:p w:rsidR="007D5901" w:rsidRPr="00666F59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(90)</w:t>
            </w:r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</w:t>
            </w:r>
          </w:p>
          <w:p w:rsidR="007D5901" w:rsidRPr="00666F59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(36)</w:t>
            </w:r>
          </w:p>
        </w:tc>
      </w:tr>
      <w:tr w:rsidR="007D5901" w:rsidRPr="0017329C" w:rsidTr="007D5901"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  <w:r w:rsidRPr="0017329C">
              <w:rPr>
                <w:sz w:val="16"/>
                <w:szCs w:val="16"/>
              </w:rPr>
              <w:t>Энергия</w:t>
            </w:r>
          </w:p>
          <w:p w:rsidR="007D5901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квантов, кэВ</w:t>
            </w:r>
          </w:p>
          <w:p w:rsidR="007D5901" w:rsidRPr="0017329C" w:rsidRDefault="007D5901" w:rsidP="007D5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(выход</w:t>
            </w:r>
            <w:proofErr w:type="gramStart"/>
            <w:r>
              <w:rPr>
                <w:sz w:val="16"/>
                <w:szCs w:val="16"/>
              </w:rPr>
              <w:t>, %)</w:t>
            </w:r>
            <w:proofErr w:type="gramEnd"/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539</w:t>
            </w:r>
          </w:p>
          <w:p w:rsidR="007D5901" w:rsidRPr="00666F59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(30)</w:t>
            </w:r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588</w:t>
            </w:r>
          </w:p>
          <w:p w:rsidR="007D5901" w:rsidRPr="00666F59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(16)</w:t>
            </w:r>
          </w:p>
        </w:tc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305</w:t>
            </w:r>
          </w:p>
          <w:p w:rsidR="007D5901" w:rsidRPr="00666F59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(14)</w:t>
            </w:r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</w:t>
            </w:r>
          </w:p>
          <w:p w:rsidR="007D5901" w:rsidRPr="00666F59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(50)</w:t>
            </w:r>
          </w:p>
        </w:tc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D5901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434</w:t>
            </w:r>
          </w:p>
          <w:p w:rsidR="007D5901" w:rsidRPr="00666F59" w:rsidRDefault="007D5901" w:rsidP="007D590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(20)</w:t>
            </w:r>
          </w:p>
        </w:tc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D5901" w:rsidRPr="0017329C" w:rsidRDefault="007D5901" w:rsidP="007D5901">
            <w:pPr>
              <w:rPr>
                <w:sz w:val="16"/>
                <w:szCs w:val="16"/>
              </w:rPr>
            </w:pPr>
          </w:p>
        </w:tc>
      </w:tr>
    </w:tbl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tbl>
      <w:tblPr>
        <w:tblpPr w:leftFromText="180" w:rightFromText="180" w:vertAnchor="page" w:horzAnchor="page" w:tblpX="866" w:tblpY="1542"/>
        <w:tblW w:w="86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71"/>
        <w:gridCol w:w="973"/>
        <w:gridCol w:w="1076"/>
        <w:gridCol w:w="879"/>
        <w:gridCol w:w="1171"/>
        <w:gridCol w:w="1316"/>
        <w:gridCol w:w="1025"/>
        <w:gridCol w:w="1024"/>
      </w:tblGrid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BB00C4">
              <w:rPr>
                <w:b/>
                <w:bCs/>
                <w:sz w:val="18"/>
                <w:szCs w:val="18"/>
              </w:rPr>
              <w:t>экс,</w:t>
            </w:r>
            <w:r w:rsidRPr="00BB00C4"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BB00C4">
              <w:rPr>
                <w:b/>
                <w:bCs/>
                <w:sz w:val="18"/>
                <w:szCs w:val="18"/>
              </w:rPr>
              <w:t>из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V1,T K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V2, 1/</w:t>
            </w:r>
            <w:proofErr w:type="spellStart"/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V3,Fo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V4, 1/T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V5,ln 1/</w:t>
            </w:r>
            <w:proofErr w:type="spellStart"/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V6,ln </w:t>
            </w:r>
            <w:proofErr w:type="spellStart"/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</w:t>
            </w:r>
            <w:proofErr w:type="spellEnd"/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V7,Fop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1-85m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0,00073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0,000680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-7,2224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0,000686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7,3E-4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0,000680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-7,2224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0,000686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0,000657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-6,8124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0,000946</w:t>
            </w:r>
          </w:p>
        </w:tc>
      </w:tr>
      <w:tr w:rsidR="007D5901" w:rsidRPr="00BB00C4" w:rsidTr="00266FEC">
        <w:trPr>
          <w:trHeight w:val="231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0,000657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-6,8124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0,000946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2,01E-3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0,000636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-6,2096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0,001277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2,01E-3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0,000636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-6,2096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0,001277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2,06E-3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0,000636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-6,1850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0,001277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0,0023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0,000617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-6,0748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0,001693</w:t>
            </w:r>
          </w:p>
        </w:tc>
      </w:tr>
      <w:tr w:rsidR="007D5901" w:rsidRPr="00BB00C4" w:rsidTr="00266FEC">
        <w:trPr>
          <w:trHeight w:val="231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0,00183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0,000617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-6,3034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0,001693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0,00283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0,000598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-5,8674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0,002207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0,00274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0,000598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-5,8997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0,002207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0,00622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0,000581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-5,0799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0,002832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0,000043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0,00512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0,000581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-10,031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-5,2746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0,002832</w:t>
            </w:r>
          </w:p>
        </w:tc>
      </w:tr>
      <w:tr w:rsidR="007D5901" w:rsidRPr="00BB00C4" w:rsidTr="00266FEC">
        <w:trPr>
          <w:trHeight w:val="231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14-88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0,00037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0,000680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-7,9020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0,000481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0,00037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0,000680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-7,9020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0,000481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0,00046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0,000657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-7,6842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0,000663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0,00055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0,000657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-7,5055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0,000663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0,00069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0,000636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-7,2788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0,000895</w:t>
            </w:r>
          </w:p>
        </w:tc>
      </w:tr>
      <w:tr w:rsidR="007D5901" w:rsidRPr="00BB00C4" w:rsidTr="00266FEC">
        <w:trPr>
          <w:trHeight w:val="231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0,00046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0,000636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-7,6842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0,000895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0,00069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0,000636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-7,2788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0,000895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0,00064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0,000617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-7,3540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0,001186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0,00059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0,000617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-7,4353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0,001186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0,00073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0,000598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-7,2224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0,001546</w:t>
            </w:r>
          </w:p>
        </w:tc>
      </w:tr>
      <w:tr w:rsidR="007D5901" w:rsidRPr="00BB00C4" w:rsidTr="00266FEC">
        <w:trPr>
          <w:trHeight w:val="231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0,00073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0,000598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-7,2224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0,001546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0,000581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-6,8124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0,001984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0,000069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0,000581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-9,581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-6,9077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0,001984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  <w:r w:rsidRPr="00BB0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27-87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0,000149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0,00027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0,000680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-8,2170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0,000260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0,000149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0,00041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0,000680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-7,7993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0,000260</w:t>
            </w:r>
          </w:p>
        </w:tc>
      </w:tr>
      <w:tr w:rsidR="007D5901" w:rsidRPr="00BB00C4" w:rsidTr="00266FEC">
        <w:trPr>
          <w:trHeight w:val="231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0,000149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0,00037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0,000657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-7,9020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0,000358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0,000149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0,00055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0,000657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-7,5055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0,000358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0,000149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0,00064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0,000636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-7,3540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0,000484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0,000149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0,00046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0,000636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-7,6842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0,000484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0,000149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0,000636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-7,5810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0,000484</w:t>
            </w:r>
          </w:p>
        </w:tc>
      </w:tr>
      <w:tr w:rsidR="007D5901" w:rsidRPr="00BB00C4" w:rsidTr="00266FEC">
        <w:trPr>
          <w:trHeight w:val="231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0,000149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0,00071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0,000617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-7,2502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0,000642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0,000149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0,00056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0,000617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-7,4875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0,000642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0,000149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0,00091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0,000598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-7,0020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0,000837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0,000149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0,00091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0,000598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-7,0020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0,000837</w:t>
            </w:r>
          </w:p>
        </w:tc>
      </w:tr>
      <w:tr w:rsidR="007D5901" w:rsidRPr="00BB00C4" w:rsidTr="00266FEC">
        <w:trPr>
          <w:trHeight w:val="250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0,000149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0,00187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0,000581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-6,2818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0,001074</w:t>
            </w:r>
          </w:p>
        </w:tc>
      </w:tr>
      <w:tr w:rsidR="007D5901" w:rsidRPr="00BB00C4" w:rsidTr="00266FEC">
        <w:trPr>
          <w:trHeight w:val="231"/>
          <w:tblCellSpacing w:w="15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0,000149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0,00165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0,000581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-8,804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-6,4069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7D5901" w:rsidRPr="00BB00C4" w:rsidRDefault="007D5901" w:rsidP="00266FEC">
            <w:pPr>
              <w:jc w:val="center"/>
              <w:rPr>
                <w:sz w:val="18"/>
                <w:szCs w:val="18"/>
              </w:rPr>
            </w:pPr>
            <w:r w:rsidRPr="00BB00C4">
              <w:rPr>
                <w:rFonts w:ascii="Arial" w:hAnsi="Arial" w:cs="Arial"/>
                <w:color w:val="000000"/>
                <w:sz w:val="18"/>
                <w:szCs w:val="18"/>
              </w:rPr>
              <w:t>0,001074</w:t>
            </w:r>
          </w:p>
        </w:tc>
      </w:tr>
    </w:tbl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p w:rsidR="007D5901" w:rsidRDefault="007D5901" w:rsidP="005C04C4">
      <w:pPr>
        <w:rPr>
          <w:lang w:val="en-US"/>
        </w:rPr>
      </w:pPr>
    </w:p>
    <w:sectPr w:rsidR="007D5901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C04C4"/>
    <w:rsid w:val="00003E34"/>
    <w:rsid w:val="00071CC7"/>
    <w:rsid w:val="000D0FA6"/>
    <w:rsid w:val="001A1BD7"/>
    <w:rsid w:val="003F6264"/>
    <w:rsid w:val="005C04C4"/>
    <w:rsid w:val="006203B7"/>
    <w:rsid w:val="006868BE"/>
    <w:rsid w:val="007A76E1"/>
    <w:rsid w:val="007B2A92"/>
    <w:rsid w:val="007D5901"/>
    <w:rsid w:val="00AF0AC2"/>
    <w:rsid w:val="00AF2B41"/>
    <w:rsid w:val="00B36844"/>
    <w:rsid w:val="00B854A8"/>
    <w:rsid w:val="00BD5E15"/>
    <w:rsid w:val="00BF4CF8"/>
    <w:rsid w:val="00CB0B1E"/>
    <w:rsid w:val="00CE029A"/>
    <w:rsid w:val="00E26131"/>
    <w:rsid w:val="00E326F5"/>
    <w:rsid w:val="00E81E9F"/>
    <w:rsid w:val="00ED79A4"/>
    <w:rsid w:val="00F07F05"/>
    <w:rsid w:val="00F71C03"/>
    <w:rsid w:val="00F9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1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2B4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4C4"/>
    <w:pPr>
      <w:spacing w:after="0" w:line="240" w:lineRule="auto"/>
    </w:pPr>
  </w:style>
  <w:style w:type="table" w:styleId="a4">
    <w:name w:val="Table Grid"/>
    <w:basedOn w:val="a1"/>
    <w:uiPriority w:val="59"/>
    <w:rsid w:val="005C0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F2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qFormat/>
    <w:rsid w:val="00AF2B4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F2B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1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2008-01-31T05:42:00Z</dcterms:created>
  <dcterms:modified xsi:type="dcterms:W3CDTF">2008-02-20T15:15:00Z</dcterms:modified>
</cp:coreProperties>
</file>